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7B" w:rsidRPr="0059717B" w:rsidRDefault="0089297B" w:rsidP="0089297B">
      <w:pPr>
        <w:jc w:val="center"/>
        <w:rPr>
          <w:b/>
          <w:sz w:val="24"/>
          <w:szCs w:val="24"/>
        </w:rPr>
      </w:pPr>
      <w:r w:rsidRPr="0059717B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97B" w:rsidRPr="0059717B" w:rsidRDefault="0089297B" w:rsidP="0089297B">
      <w:pPr>
        <w:jc w:val="right"/>
        <w:rPr>
          <w:sz w:val="24"/>
          <w:szCs w:val="24"/>
        </w:rPr>
      </w:pPr>
    </w:p>
    <w:p w:rsidR="0089297B" w:rsidRDefault="00933DE8" w:rsidP="008929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33DE8" w:rsidRPr="0089297B" w:rsidRDefault="00933DE8" w:rsidP="008929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9297B" w:rsidRPr="0089297B" w:rsidRDefault="0089297B" w:rsidP="0089297B">
      <w:pPr>
        <w:jc w:val="center"/>
        <w:rPr>
          <w:b/>
          <w:sz w:val="26"/>
          <w:szCs w:val="26"/>
        </w:rPr>
      </w:pPr>
    </w:p>
    <w:p w:rsidR="0089297B" w:rsidRDefault="0089297B" w:rsidP="0089297B">
      <w:pPr>
        <w:jc w:val="center"/>
        <w:rPr>
          <w:b/>
          <w:sz w:val="26"/>
          <w:szCs w:val="26"/>
        </w:rPr>
      </w:pPr>
      <w:r w:rsidRPr="0089297B">
        <w:rPr>
          <w:b/>
          <w:sz w:val="26"/>
          <w:szCs w:val="26"/>
        </w:rPr>
        <w:t>ПОСТАНОВЛЕНИЕ</w:t>
      </w:r>
    </w:p>
    <w:p w:rsidR="0089297B" w:rsidRDefault="0089297B" w:rsidP="0089297B">
      <w:pPr>
        <w:jc w:val="center"/>
        <w:rPr>
          <w:b/>
          <w:sz w:val="26"/>
          <w:szCs w:val="26"/>
        </w:rPr>
      </w:pPr>
    </w:p>
    <w:p w:rsidR="0089297B" w:rsidRPr="0089297B" w:rsidRDefault="0089297B" w:rsidP="0089297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9297B" w:rsidRPr="0089297B" w:rsidRDefault="0089297B" w:rsidP="0089297B">
      <w:pPr>
        <w:rPr>
          <w:sz w:val="26"/>
          <w:szCs w:val="26"/>
        </w:rPr>
      </w:pPr>
    </w:p>
    <w:p w:rsidR="0089297B" w:rsidRPr="0089297B" w:rsidRDefault="0012233A" w:rsidP="0089297B">
      <w:pPr>
        <w:tabs>
          <w:tab w:val="left" w:pos="7938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от 17.04.2017                                                                                          № 366                  </w:t>
      </w:r>
      <w:r>
        <w:rPr>
          <w:sz w:val="26"/>
          <w:szCs w:val="26"/>
        </w:rPr>
        <w:tab/>
        <w:t xml:space="preserve">   </w:t>
      </w:r>
    </w:p>
    <w:p w:rsidR="0089297B" w:rsidRPr="0089297B" w:rsidRDefault="0089297B" w:rsidP="0089297B">
      <w:pPr>
        <w:rPr>
          <w:sz w:val="26"/>
          <w:szCs w:val="26"/>
        </w:rPr>
      </w:pPr>
    </w:p>
    <w:p w:rsidR="0089297B" w:rsidRPr="0089297B" w:rsidRDefault="0089297B" w:rsidP="0089297B">
      <w:pPr>
        <w:jc w:val="center"/>
        <w:rPr>
          <w:sz w:val="26"/>
          <w:szCs w:val="26"/>
        </w:rPr>
      </w:pPr>
      <w:r w:rsidRPr="0089297B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89297B" w:rsidRPr="0089297B" w:rsidRDefault="0089297B" w:rsidP="0089297B">
      <w:pPr>
        <w:jc w:val="center"/>
        <w:rPr>
          <w:sz w:val="26"/>
          <w:szCs w:val="26"/>
        </w:rPr>
      </w:pPr>
      <w:r w:rsidRPr="0089297B">
        <w:rPr>
          <w:sz w:val="26"/>
          <w:szCs w:val="26"/>
        </w:rPr>
        <w:t>от 22.03.2011 № 335</w:t>
      </w:r>
    </w:p>
    <w:p w:rsidR="0089297B" w:rsidRPr="0089297B" w:rsidRDefault="0089297B" w:rsidP="0089297B">
      <w:pPr>
        <w:jc w:val="center"/>
        <w:rPr>
          <w:sz w:val="26"/>
          <w:szCs w:val="26"/>
        </w:rPr>
      </w:pPr>
    </w:p>
    <w:p w:rsidR="0089297B" w:rsidRPr="0089297B" w:rsidRDefault="0089297B" w:rsidP="0089297B">
      <w:pPr>
        <w:rPr>
          <w:sz w:val="26"/>
          <w:szCs w:val="26"/>
        </w:rPr>
      </w:pPr>
      <w:r w:rsidRPr="0089297B">
        <w:rPr>
          <w:sz w:val="26"/>
          <w:szCs w:val="26"/>
        </w:rPr>
        <w:t xml:space="preserve">В целях повышения эффективности деятельности администрации Усть-Кубинского муниципального района и качества предоставления муниципальных услуг, реализации Федерального закона от 27 июля 2010 года № 210-ФЗ «Об организации предоставления государственных и муниципальных услуг», в соответствии со ст. 43 Устава района администрация района </w:t>
      </w:r>
    </w:p>
    <w:p w:rsidR="0089297B" w:rsidRPr="0089297B" w:rsidRDefault="0089297B" w:rsidP="0089297B">
      <w:pPr>
        <w:ind w:firstLine="0"/>
        <w:rPr>
          <w:b/>
          <w:sz w:val="26"/>
          <w:szCs w:val="26"/>
        </w:rPr>
      </w:pPr>
      <w:r w:rsidRPr="0089297B">
        <w:rPr>
          <w:b/>
          <w:sz w:val="26"/>
          <w:szCs w:val="26"/>
        </w:rPr>
        <w:t>ПОСТАНОВЛЯЕТ:</w:t>
      </w:r>
    </w:p>
    <w:p w:rsidR="0089297B" w:rsidRPr="0089297B" w:rsidRDefault="0089297B" w:rsidP="0089297B">
      <w:pPr>
        <w:rPr>
          <w:sz w:val="26"/>
          <w:szCs w:val="26"/>
        </w:rPr>
      </w:pPr>
      <w:r w:rsidRPr="0089297B">
        <w:rPr>
          <w:sz w:val="26"/>
          <w:szCs w:val="26"/>
        </w:rPr>
        <w:t>1. Внести в постановление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 следующие изменения:</w:t>
      </w:r>
    </w:p>
    <w:p w:rsidR="0089297B" w:rsidRPr="0089297B" w:rsidRDefault="0089297B" w:rsidP="0089297B">
      <w:pPr>
        <w:autoSpaceDE w:val="0"/>
        <w:autoSpaceDN w:val="0"/>
        <w:adjustRightInd w:val="0"/>
        <w:rPr>
          <w:sz w:val="26"/>
          <w:szCs w:val="26"/>
        </w:rPr>
      </w:pPr>
      <w:r w:rsidRPr="0089297B">
        <w:rPr>
          <w:sz w:val="26"/>
          <w:szCs w:val="26"/>
        </w:rPr>
        <w:t>1.1. Пункты 1.2, 1.3 изложить в следующей редакции:</w:t>
      </w:r>
    </w:p>
    <w:p w:rsidR="0089297B" w:rsidRPr="0089297B" w:rsidRDefault="0089297B" w:rsidP="0089297B">
      <w:pPr>
        <w:autoSpaceDE w:val="0"/>
        <w:autoSpaceDN w:val="0"/>
        <w:adjustRightInd w:val="0"/>
        <w:rPr>
          <w:sz w:val="26"/>
          <w:szCs w:val="26"/>
        </w:rPr>
      </w:pPr>
      <w:r w:rsidRPr="0089297B">
        <w:rPr>
          <w:sz w:val="26"/>
          <w:szCs w:val="26"/>
        </w:rPr>
        <w:t xml:space="preserve">«1.2. </w:t>
      </w:r>
      <w:hyperlink r:id="rId7" w:history="1">
        <w:r w:rsidRPr="0089297B">
          <w:rPr>
            <w:sz w:val="26"/>
            <w:szCs w:val="26"/>
          </w:rPr>
          <w:t>Порядок</w:t>
        </w:r>
      </w:hyperlink>
      <w:r w:rsidRPr="0089297B">
        <w:rPr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 администрацией района (приложение 2);</w:t>
      </w:r>
    </w:p>
    <w:p w:rsidR="0089297B" w:rsidRPr="0089297B" w:rsidRDefault="0089297B" w:rsidP="0089297B">
      <w:pPr>
        <w:autoSpaceDE w:val="0"/>
        <w:autoSpaceDN w:val="0"/>
        <w:adjustRightInd w:val="0"/>
        <w:rPr>
          <w:sz w:val="26"/>
          <w:szCs w:val="26"/>
        </w:rPr>
      </w:pPr>
      <w:r w:rsidRPr="0089297B">
        <w:rPr>
          <w:sz w:val="26"/>
          <w:szCs w:val="26"/>
        </w:rPr>
        <w:t xml:space="preserve">1.3. </w:t>
      </w:r>
      <w:hyperlink r:id="rId8" w:history="1">
        <w:r w:rsidRPr="0089297B">
          <w:rPr>
            <w:sz w:val="26"/>
            <w:szCs w:val="26"/>
          </w:rPr>
          <w:t>Порядок</w:t>
        </w:r>
      </w:hyperlink>
      <w:r w:rsidRPr="0089297B">
        <w:rPr>
          <w:sz w:val="26"/>
          <w:szCs w:val="26"/>
        </w:rPr>
        <w:t xml:space="preserve"> проведения экспертизы проектов административных регламентов предоставления муниципальных услуг администрацией района (приложение 3).»</w:t>
      </w:r>
    </w:p>
    <w:p w:rsidR="0089297B" w:rsidRPr="0089297B" w:rsidRDefault="0089297B" w:rsidP="0089297B">
      <w:pPr>
        <w:rPr>
          <w:sz w:val="26"/>
          <w:szCs w:val="26"/>
        </w:rPr>
      </w:pPr>
      <w:r w:rsidRPr="0089297B">
        <w:rPr>
          <w:sz w:val="26"/>
          <w:szCs w:val="26"/>
        </w:rPr>
        <w:t>1.2. В абзаце 1 пункта 2 слова «муниципальных и муниципальных услуг» заменить словами «государственных и муниципальных услуг».</w:t>
      </w:r>
    </w:p>
    <w:p w:rsidR="0089297B" w:rsidRPr="0089297B" w:rsidRDefault="0089297B" w:rsidP="0089297B">
      <w:pPr>
        <w:rPr>
          <w:sz w:val="26"/>
          <w:szCs w:val="26"/>
        </w:rPr>
      </w:pPr>
      <w:r w:rsidRPr="0089297B">
        <w:rPr>
          <w:sz w:val="26"/>
          <w:szCs w:val="26"/>
        </w:rPr>
        <w:t>2. Порядок разработки и утверждения административных регламентов муниципальных услуг органами, структурными подразделениями администрации района, утвержденный постановлением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регламентов», изложить в новой редакции согласно приложению 1 к настоящему постановлению.</w:t>
      </w:r>
    </w:p>
    <w:p w:rsidR="0089297B" w:rsidRPr="0089297B" w:rsidRDefault="0089297B" w:rsidP="0089297B">
      <w:pPr>
        <w:rPr>
          <w:sz w:val="26"/>
          <w:szCs w:val="26"/>
        </w:rPr>
      </w:pPr>
      <w:r w:rsidRPr="0089297B">
        <w:rPr>
          <w:sz w:val="26"/>
          <w:szCs w:val="26"/>
        </w:rPr>
        <w:t xml:space="preserve">3. Порядок </w:t>
      </w:r>
      <w:proofErr w:type="gramStart"/>
      <w:r w:rsidRPr="0089297B">
        <w:rPr>
          <w:sz w:val="26"/>
          <w:szCs w:val="26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89297B">
        <w:rPr>
          <w:sz w:val="26"/>
          <w:szCs w:val="26"/>
        </w:rPr>
        <w:t xml:space="preserve"> органами, структурными подразделениями администрации района, утвержденный постановлением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</w:t>
      </w:r>
      <w:r w:rsidRPr="0089297B">
        <w:rPr>
          <w:sz w:val="26"/>
          <w:szCs w:val="26"/>
        </w:rPr>
        <w:lastRenderedPageBreak/>
        <w:t>регламентов», изложить в новой редакции согласно приложению 2 к настоящему постановлению.</w:t>
      </w:r>
    </w:p>
    <w:p w:rsidR="0089297B" w:rsidRPr="0089297B" w:rsidRDefault="0089297B" w:rsidP="0089297B">
      <w:pPr>
        <w:rPr>
          <w:sz w:val="26"/>
          <w:szCs w:val="26"/>
        </w:rPr>
      </w:pPr>
      <w:r w:rsidRPr="0089297B">
        <w:rPr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89297B" w:rsidRPr="0089297B" w:rsidRDefault="0089297B" w:rsidP="0089297B">
      <w:pPr>
        <w:rPr>
          <w:sz w:val="26"/>
          <w:szCs w:val="26"/>
        </w:rPr>
      </w:pPr>
    </w:p>
    <w:p w:rsidR="0089297B" w:rsidRP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  <w:r w:rsidRPr="0089297B">
        <w:rPr>
          <w:sz w:val="26"/>
          <w:szCs w:val="26"/>
        </w:rPr>
        <w:t xml:space="preserve">Глава администрации района </w:t>
      </w:r>
      <w:r w:rsidRPr="0089297B">
        <w:rPr>
          <w:sz w:val="26"/>
          <w:szCs w:val="26"/>
        </w:rPr>
        <w:tab/>
      </w:r>
      <w:r w:rsidRPr="0089297B">
        <w:rPr>
          <w:sz w:val="26"/>
          <w:szCs w:val="26"/>
        </w:rPr>
        <w:tab/>
        <w:t>А.О. Семичев</w:t>
      </w: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p w:rsidR="0089297B" w:rsidRDefault="0089297B" w:rsidP="0089297B">
      <w:pPr>
        <w:tabs>
          <w:tab w:val="left" w:pos="7371"/>
        </w:tabs>
        <w:ind w:firstLine="0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89297B" w:rsidTr="0089297B">
        <w:tc>
          <w:tcPr>
            <w:tcW w:w="5495" w:type="dxa"/>
          </w:tcPr>
          <w:p w:rsidR="0089297B" w:rsidRDefault="0089297B" w:rsidP="0089297B">
            <w:pPr>
              <w:tabs>
                <w:tab w:val="left" w:pos="7371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89297B" w:rsidRDefault="0089297B" w:rsidP="0089297B">
            <w:pPr>
              <w:tabs>
                <w:tab w:val="left" w:pos="7371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89297B" w:rsidRDefault="0089297B" w:rsidP="0089297B">
            <w:pPr>
              <w:tabs>
                <w:tab w:val="left" w:pos="7371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12233A">
              <w:rPr>
                <w:sz w:val="26"/>
                <w:szCs w:val="26"/>
              </w:rPr>
              <w:t>17.04.2017 № 366</w:t>
            </w:r>
          </w:p>
        </w:tc>
      </w:tr>
    </w:tbl>
    <w:p w:rsidR="0089297B" w:rsidRDefault="0089297B" w:rsidP="0089297B">
      <w:pPr>
        <w:tabs>
          <w:tab w:val="left" w:pos="7371"/>
        </w:tabs>
        <w:ind w:firstLine="0"/>
        <w:rPr>
          <w:b/>
          <w:bCs/>
          <w:sz w:val="26"/>
          <w:szCs w:val="26"/>
        </w:rPr>
      </w:pPr>
      <w:bookmarkStart w:id="0" w:name="P62"/>
      <w:bookmarkEnd w:id="0"/>
    </w:p>
    <w:p w:rsidR="0089297B" w:rsidRDefault="0089297B" w:rsidP="0089297B">
      <w:pPr>
        <w:tabs>
          <w:tab w:val="left" w:pos="7371"/>
        </w:tabs>
        <w:ind w:firstLine="0"/>
        <w:rPr>
          <w:b/>
          <w:bCs/>
          <w:sz w:val="26"/>
          <w:szCs w:val="26"/>
        </w:rPr>
      </w:pPr>
    </w:p>
    <w:p w:rsidR="0089297B" w:rsidRPr="0089297B" w:rsidRDefault="0089297B" w:rsidP="0089297B">
      <w:pPr>
        <w:tabs>
          <w:tab w:val="left" w:pos="7371"/>
        </w:tabs>
        <w:ind w:firstLine="0"/>
        <w:jc w:val="center"/>
        <w:rPr>
          <w:b/>
          <w:bCs/>
          <w:sz w:val="26"/>
          <w:szCs w:val="26"/>
        </w:rPr>
      </w:pPr>
      <w:r w:rsidRPr="0089297B">
        <w:rPr>
          <w:b/>
          <w:bCs/>
          <w:sz w:val="26"/>
          <w:szCs w:val="26"/>
        </w:rPr>
        <w:t>ПОРЯДОК РАЗРАБОТКИ И УТВЕРЖДЕНИЯ АДМИНИСТРАТИВНЫХ РЕГЛАМЕНТОВ ПРЕДОСТАВЛЕНИЯ МУНИЦИПАЛЬНЫХ УСЛУГ АДМИНИСТРАЦЕЙ РАЙОНА</w:t>
      </w:r>
    </w:p>
    <w:p w:rsidR="0089297B" w:rsidRPr="0089297B" w:rsidRDefault="0089297B" w:rsidP="0089297B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  <w:r w:rsidRPr="0089297B">
        <w:rPr>
          <w:b/>
          <w:bCs/>
          <w:sz w:val="26"/>
          <w:szCs w:val="26"/>
        </w:rPr>
        <w:t>(ДАЛЕЕ - ПОРЯДОК)</w:t>
      </w:r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1.1. Настоящий Порядок разработан в соответствии с Федеральным законом от 27 июля 2010 года № 210-ФЗ "Об организации предоставления государственных и муниципальных услуг" и определяет правила разработки и утверждения администрацией района административных регламентов предоставления муниципальных услуг (далее - административный регламент).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1.2. Административный регламент устанавливает порядок и стандарт предоставления муниципальной услуги, в том числе порядок взаимодействия между структурными подразделениями, органами администрации района, лицами, ответственными за предоставление муниципальной услуги, а также порядок взаимодействия администрации района с физическими и юридическими лицами, государственными органами и иными органами местного самоуправления при предоставлении муниципальной услуги.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1.3. Административные регламенты разрабатываются органами, структурными подразделениями администрации района, к полномочиям которых относится предоставление муниципальной услуги, с учетом положений действующего законодательства.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 случае если в предоставлении муниципальной услуги участвует муниципальное  учреждение, административный регламент разрабатывается органом, структурным подразделением администрации района, осуществляющим организацию предоставления муниципальной услуги.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В случае если в предоставлении муниципальной услуги участвует несколько органов, структурных подразделений администрации района, административный регламент разрабатывается ими совместно и направляется органом, структурным подразделением администрации района, обеспечивающим предоставление заявителю результата предоставления муниципальной услуги, на согласование в порядке, установленном разделом </w:t>
      </w:r>
      <w:r w:rsidRPr="0089297B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1.4. Настоящий Порядок распространяется на разработку и утверждение административных регламентов предоставления муниципальных услуг, полномочия по которым переданы органам местного самоуправления. Административные регламенты по таким муниципальным услугам разрабатываются органами, структурными подразделениями администрации района, соответствующие муниципальные полномочия.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1.5. При разработке административных регламентов органы,  структурные подразделения администрации района предусматривают оптимизацию (повышение качества) предоставления муниципальных услуг, в том числе: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упорядочение административных процедур (действий);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lastRenderedPageBreak/>
        <w:t>б) устранение избыточных административных процедур (действий);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297B">
        <w:rPr>
          <w:rFonts w:ascii="Times New Roman" w:hAnsi="Times New Roman" w:cs="Times New Roman"/>
          <w:sz w:val="26"/>
          <w:szCs w:val="26"/>
        </w:rPr>
        <w:t>в)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лицами, ответственными за предоставление муниципальной услуги,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(далее - многофункциональный центр) и реализации принципа "одного окна", использование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межведомственного информационного взаимодействия при предоставлении муниципальной услуги, в том числе с использованием информационно-телекоммуникационных технологий;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г)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Органы, структурные подразделения администрации района, осуществляющие подготовку административного регламента, могут установить в административном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 и Вологодской области, муниципальными правовыми актами, если это не повлечет за собой нарушение прав и законных интересов физических и (или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>) юридических лиц;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ответственность лиц, ответственных за предоставление муниципальной услуги, за несоблюдение ими требований административных регламентов при выполнении административных процедур (действий);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е) предоставление муниципальной услуги в электронной форме, осуществление отдельных административных процедур (действий) в электронной форме;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ж) предоставление муниципальной услуги с использованием универсальной электронной карты.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1.6. Органы, структурные подразделения администрации района не вправе устанавливать в административном регламенте положения, ограничивающие права, свободы и законные интересы заявителей.</w:t>
      </w:r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II. Требования к административным регламентам</w:t>
      </w:r>
    </w:p>
    <w:p w:rsidR="0089297B" w:rsidRPr="0089297B" w:rsidRDefault="0089297B" w:rsidP="0089297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предоставления муниципальных услуг</w:t>
      </w:r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2.1. Наименование административного регламента определяется с учетом формулировки нормативного правового акта, которым предусмотрена муниципальная услуга.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89"/>
      <w:bookmarkEnd w:id="1"/>
      <w:r w:rsidRPr="0089297B">
        <w:rPr>
          <w:rFonts w:ascii="Times New Roman" w:hAnsi="Times New Roman" w:cs="Times New Roman"/>
          <w:sz w:val="26"/>
          <w:szCs w:val="26"/>
        </w:rPr>
        <w:t xml:space="preserve">2.2. Порядок и стандарт взаимосвязанных муниципальных услуг, могут быть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установлены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одним административным регламентом.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2.3. В административный регламент включаются следующие разделы: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общие положения;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б) стандарт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в) состав, последовательность и сроки выполнения административных процедур (действий), требования к порядку их выполнения, в том числе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>особенности выполнения административных процедур (действий) в электронной форме;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г) формы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исполнением регламента;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досудебный (внесудебный) порядок обжалования решений и действий (бездействия) органа, структурного подразделения администрации района, предоставляющего муниципальную услугу, его должностных лиц либо муниципальных служащих.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2.4. Раздел, касающийся общих положений, должен содержать следующую информацию: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предмет регулирования административного регламента;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б) круг заявителей;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в) требования к порядку информирования о предоставлении муниципальной услуги, в том числе: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00"/>
      <w:bookmarkEnd w:id="2"/>
      <w:proofErr w:type="gramStart"/>
      <w:r w:rsidRPr="0089297B">
        <w:rPr>
          <w:rFonts w:ascii="Times New Roman" w:hAnsi="Times New Roman" w:cs="Times New Roman"/>
          <w:sz w:val="26"/>
          <w:szCs w:val="26"/>
        </w:rPr>
        <w:t>информация о месте нахождения и графике работы администрации района, предоставляющей муниципальную услугу, ее органов, структурных подразделений, способы получения информации о месте нахождения и графиках работы органов и организаций, обращение в которые необходимо для получения муниципальной услуги, в том числе многофункциональных центров, а также о возможности получения муниципальной услуги с использованием универсальной электронной карты;</w:t>
      </w:r>
      <w:proofErr w:type="gramEnd"/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справочные телефоны администрации района, предоставляющей муниципальную услугу, ее органов, структурных подразделений, в том числе номер </w:t>
      </w:r>
      <w:proofErr w:type="spellStart"/>
      <w:r w:rsidRPr="0089297B">
        <w:rPr>
          <w:rFonts w:ascii="Times New Roman" w:hAnsi="Times New Roman" w:cs="Times New Roman"/>
          <w:sz w:val="26"/>
          <w:szCs w:val="26"/>
        </w:rPr>
        <w:t>телефона-автоинформатора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02"/>
      <w:bookmarkEnd w:id="3"/>
      <w:r w:rsidRPr="0089297B">
        <w:rPr>
          <w:rFonts w:ascii="Times New Roman" w:hAnsi="Times New Roman" w:cs="Times New Roman"/>
          <w:sz w:val="26"/>
          <w:szCs w:val="26"/>
        </w:rPr>
        <w:t>адрес официального сайта в информационно-телекоммуникационной сети "Интернет" (далее - официальный сайт) администрации района, содержащего информацию о порядке предоставления муниципальной услуги, адреса ее электронной почты, адрес официального сайта государственной информационной системы "Портал государственных и муниципальных услуг (функций) Вологодской области";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государственной информационной системы "Портал государственных и муниципальных услуг (функций) Вологодской области";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104"/>
      <w:bookmarkEnd w:id="4"/>
      <w:proofErr w:type="gramStart"/>
      <w:r w:rsidRPr="0089297B">
        <w:rPr>
          <w:rFonts w:ascii="Times New Roman" w:hAnsi="Times New Roman" w:cs="Times New Roman"/>
          <w:sz w:val="26"/>
          <w:szCs w:val="26"/>
        </w:rPr>
        <w:t>форма и место размещения указанной в настоящем подпункте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официальных сайтах администрации района, органов, структурных подразделений администрации района, предоставляющих муниципальную услугу, организаций, участвующих в предоставлении муниципальной услуги, а также в государственной информационной системе "Портал государственных и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муниципальных услуг (функций) Вологодской области".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2.5. Стандарт предоставления муниципальной услуги должен содержать: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наименование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07"/>
      <w:bookmarkEnd w:id="5"/>
      <w:r w:rsidRPr="0089297B">
        <w:rPr>
          <w:rFonts w:ascii="Times New Roman" w:hAnsi="Times New Roman" w:cs="Times New Roman"/>
          <w:sz w:val="26"/>
          <w:szCs w:val="26"/>
        </w:rPr>
        <w:t xml:space="preserve">б) наименование органа, структурного подразделения администрации района, предоставляющего муниципальную услугу. Если в предоставлении муниципальной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>услуги участвуют также государственные органы и иные органы местного самоуправления, а также организации, то указываются все органы и организации, обращение в которые необходимо для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в) запрет на требование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</w:t>
      </w:r>
      <w:hyperlink r:id="rId9" w:history="1">
        <w:r w:rsidRPr="0089297B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услуг, которые являются необходимыми и обязательными для предоставления муниципальных услуг, утверждаемый администрацией района;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г) описание результата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Вологодской области, срок выдачи (направления) документов, являющихся результатом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11"/>
      <w:bookmarkEnd w:id="6"/>
      <w:r w:rsidRPr="0089297B">
        <w:rPr>
          <w:rFonts w:ascii="Times New Roman" w:hAnsi="Times New Roman" w:cs="Times New Roman"/>
          <w:sz w:val="26"/>
          <w:szCs w:val="26"/>
        </w:rPr>
        <w:t>е) 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ж)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порядок их представления, в том числе в электронной форме.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 административном регламенте указываются способы получения заявителями, в том числе в электронной форме, бланков заявлений (запросов), подаваемых заявителем в связи с предоставлением муниципальной услуги. Формы или образцы заявлений (запросов), подаваемых заявителем в связи с предоставлением муниципальной услуги, приводятся в качестве приложений к административному регламенту.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Положениями, регулирующими порядок предоставления документов, предусматривается: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указание на право заявителя записаться в электронной форме на прием в администрацию района, многофункциональный центр для подачи запроса (информация указывается при практической реализации данного права заявителя);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указание на право получения муниципальной услуги в электронной форме, если это не запрещено законом, а также в иных формах, предусмотренных законодательством Российской Федерации, по выбору заявителя;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89297B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представления, в том числе в электронной форме;</w:t>
      </w:r>
      <w:proofErr w:type="gramEnd"/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и) запрет на требование от заявителя: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представления документов и информации, которые находятся в распоряжении органов, структурных подразделений администрации района, предоставляющих муниципальную услугу, государственных органов, иных органов местного самоуправления и организаций, участвующих в предоставлении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к) исчерпывающий перечень оснований для отказа в приеме документов, необходимых для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л) 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 (в случае отсутствия таких оснований следует прямо указать на это в тексте административного регламента);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м) перечень услуг, которые являются необходимыми и обязательными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 (информация указывается при наличии таких услуг);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размер и основания взимания государственной пошлины или иной платы, взимаемой за предоставление муниципальной услуги, а также порядок ее оплаты, в том числе в электронной форме.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Если нормативными правовыми актами Российской Федерации, нормативными правовыми актами области или муниципальными правовыми актами органов местного самоуправления района не предусмотрена плата за предоставление муниципальной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услуги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либо отдельных административных процедур в рамках предоставления муниципальной услуги, в административном регламенте указывается, что предоставление муниципальной услуги осуществляется для заявителей на безвозмездной основе;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о)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срок и порядок регистрации запроса о предоставлении муниципальной услуги, в том числе в электронной форме;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 xml:space="preserve">)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мультимедийной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Сведения вносятся с учетом требований законодательства Российской Федерации о социальной защите инвалидов, в том числе </w:t>
      </w:r>
      <w:hyperlink r:id="rId10" w:history="1">
        <w:r w:rsidRPr="0089297B">
          <w:rPr>
            <w:rFonts w:ascii="Times New Roman" w:hAnsi="Times New Roman" w:cs="Times New Roman"/>
            <w:sz w:val="26"/>
            <w:szCs w:val="26"/>
          </w:rPr>
          <w:t>части 3 статьи 26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Федерального закона от 1 декабря 2014 года №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с) показатели доступности и качества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т)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 (информация указывается при необходимости применения усиленной квалифицированной электронной подписи при обращении за получением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 в электронной форме).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2.6. Раздел, касающийся состава, последовательности и сроков выполнения административных процедур (действий), содержит подразделы, каждый из которых описывает отдельную административную процедуру.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В случае, указанном в </w:t>
      </w:r>
      <w:hyperlink w:anchor="P89" w:history="1">
        <w:r w:rsidRPr="0089297B">
          <w:rPr>
            <w:rFonts w:ascii="Times New Roman" w:hAnsi="Times New Roman" w:cs="Times New Roman"/>
            <w:sz w:val="26"/>
            <w:szCs w:val="26"/>
          </w:rPr>
          <w:t>пункте 2.2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раздел, касающийся состава, последовательности и сроков выполнения административных процедур, должен состоять из подразделов, соответствующих количеству взаимосвязанных услуг.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 начале раздела указывается исчерпывающий перечень административных процедур, содержащихся в нем.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Раздел должен содержать информацию: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об особенностях выполнения административных процедур в многофункциональных центрах (в случае, если в предоставлении муниципальной услуги участвует многофункциональный центр);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б) о порядке и условиях осуществления межведомственного информационного взаимодействия органа, структурного подразделения администрации района, предоставляющего муниципальную услугу, с иными государственными органами, иными органами местного самоуправления и организациями, участвующими в предоставлении муниципальных услуг, в том числе в электронном виде;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в) о порядке осуществления в электронной форме, в том числе с использованием государственной информационной системы "Портал государственных и муниципальных услуг (функций) Вологодской области", следующих административных процедур: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получение заявителем сведений о ходе выполнения запроса о предоставлении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получение заявителем результата предоставления муниципальной услуги, если иное не установлено федеральным законом;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осуществление оценки качества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297B">
        <w:rPr>
          <w:rFonts w:ascii="Times New Roman" w:hAnsi="Times New Roman" w:cs="Times New Roman"/>
          <w:sz w:val="26"/>
          <w:szCs w:val="26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модели угроз безопасности информации в информационной системе, используемой в целях приема запросов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за получением муниципальной услуги и (или) предоставления такой услуги.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2.7. Описание каждой административной процедуры предусматривает наличие: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оснований для начала административной процедуры;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б) содержания каждого административного действия, входящего в состав административной процедуры (включая продолжительность и (или) максимальный срок его выполнения), способов фиксации результата выполнения административной процедуры, в том числе в электронной форме;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в) сведений о лице, ответственном за предоставление муниципальной услуги,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>выполняющем каждое административное действие, входящее в состав административной процедуры. Если нормативные правовые акты, регулирующие отношения, возникающие в связи с предоставлением муниципальной услуги, содержат указание на конкретную должность, она указывается в тексте административного регламента;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г) критериев принятия решений;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результата административной процедуры. Результат выполнения административной процедуры может совпадать с юридическим фактом, являющимся основанием для начала выполнения следующей административной процедуры.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2.8. Блок-схемы предоставления муниципальных услуг приводятся в приложениях к административным регламентам.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2.9. Раздел, касающийся форм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услуги, должен содержать: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а) порядок осуществления текущего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соблюдением и исполнением лицами, ответственными за предоставление муниципальной услуги, положений административного регламента и иных нормативных правовых актов, регулирующих отношения, возникающие в связи с предоставлением муниципальной услуги, а также принятием ими решений;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б) порядок и формы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полнотой и качеством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в) ответственность лиц, ответственных за предоставление муниципальной услуги, за решения и действия (бездействие), принимаемые (осуществляемые) ими в ходе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г) исчерпывающий перечень нормативных правовых актов, в соответствии с которыми может осуществляться контроль со стороны граждан, их объединений и организаций за предоставлением муниципальной услуги.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2.10. В разделе, касающемся досудебного (внесудебного) порядка обжалования решений и действий (бездействия) органа, структурного подразделения администрации района, предоставляющего муниципальную услугу, его должностных лиц либо государственных служащих, указываются: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информация для заявителя о его праве досудебного (внесудебного) порядка обжалования решений и действий (бездействия) администрации района, предоставляющей муниципальную услугу, ее должностных лиц либо муниципальных служащих;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б) предмет досудебного (внесудебного) обжалования;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в) исчерпывающий перечень случаев, в которых ответ на жалобу не дается;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г) право заявителя на получение информации и документов, необходимых для обоснования и рассмотрения жалобы, и срок их предоставления;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297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89297B">
        <w:rPr>
          <w:rFonts w:ascii="Times New Roman" w:hAnsi="Times New Roman" w:cs="Times New Roman"/>
          <w:sz w:val="26"/>
          <w:szCs w:val="26"/>
        </w:rPr>
        <w:t>) органы, структурные подразделения администрации района и должностные лица, которым может быть направлена жалоба заявителя в досудебном (внесудебном) порядке;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е) сроки рассмотрения жалобы;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ж) результат досудебного (внесудебного) обжалования и порядок информирования о нем заявителя.</w:t>
      </w:r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7" w:name="P165"/>
      <w:bookmarkEnd w:id="7"/>
      <w:r w:rsidRPr="0089297B">
        <w:rPr>
          <w:rFonts w:ascii="Times New Roman" w:hAnsi="Times New Roman" w:cs="Times New Roman"/>
          <w:sz w:val="26"/>
          <w:szCs w:val="26"/>
        </w:rPr>
        <w:t>III. Разработка и утверждение проекта административного</w:t>
      </w:r>
    </w:p>
    <w:p w:rsidR="0089297B" w:rsidRPr="0089297B" w:rsidRDefault="0089297B" w:rsidP="0089297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регламента. Внесение изменений в административный регламент</w:t>
      </w:r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3.1. Разработка проектов административных регламентов осуществляется органами, структурными подразделениями района, не позднее 30 дней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с даты вступления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в силу нормативных правовых актов, определяющих порядок предоставления соответствующих муниципальных услуг.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69"/>
      <w:bookmarkEnd w:id="8"/>
      <w:r w:rsidRPr="0089297B">
        <w:rPr>
          <w:rFonts w:ascii="Times New Roman" w:hAnsi="Times New Roman" w:cs="Times New Roman"/>
          <w:sz w:val="26"/>
          <w:szCs w:val="26"/>
        </w:rPr>
        <w:t>3.2. Орган, структурное подразделение администрации района в ходе разработки административного регламента осуществляет следующие действия (мероприятия):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70"/>
      <w:bookmarkEnd w:id="9"/>
      <w:proofErr w:type="gramStart"/>
      <w:r w:rsidRPr="0089297B">
        <w:rPr>
          <w:rFonts w:ascii="Times New Roman" w:hAnsi="Times New Roman" w:cs="Times New Roman"/>
          <w:sz w:val="26"/>
          <w:szCs w:val="26"/>
        </w:rPr>
        <w:t xml:space="preserve">а) размещает на своем официальном сайте либо при его отсутствии на официальном </w:t>
      </w:r>
      <w:hyperlink r:id="rId11" w:history="1">
        <w:r w:rsidRPr="0089297B">
          <w:rPr>
            <w:rFonts w:ascii="Times New Roman" w:hAnsi="Times New Roman" w:cs="Times New Roman"/>
            <w:sz w:val="26"/>
            <w:szCs w:val="26"/>
          </w:rPr>
          <w:t>сайте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администрации района проект административного регламента, за исключением проектов административных регламентов или отдельных их положений, содержащих сведения, составляющие государственную тайну, или сведения конфиденциального характера, а также информацию о сроке проведения независимой экспертизы проекта административного регламента (далее - независимая экспертиза), порядке направления заключений по результатам проведения независимой экспертизы.</w:t>
      </w:r>
      <w:proofErr w:type="gramEnd"/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297B">
        <w:rPr>
          <w:rFonts w:ascii="Times New Roman" w:hAnsi="Times New Roman" w:cs="Times New Roman"/>
          <w:sz w:val="26"/>
          <w:szCs w:val="26"/>
        </w:rPr>
        <w:t>С даты размещения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на соответствующем официальном сайте проект административного регламента должен быть доступен для всеобщего ознакомления и направления заключений.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административного регламента, а также организациями, находящимися в ведении органа, структурного подразделения администрации района, являющегося разработчиком административного регламента.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Предметом независимой экспертизы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Срок, отведенный для проведения независимой экспертизы, не может быть менее одного месяца со дня размещения проекта административного регламента на соответствующем официальном сайте;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75"/>
      <w:bookmarkEnd w:id="10"/>
      <w:r w:rsidRPr="0089297B">
        <w:rPr>
          <w:rFonts w:ascii="Times New Roman" w:hAnsi="Times New Roman" w:cs="Times New Roman"/>
          <w:sz w:val="26"/>
          <w:szCs w:val="26"/>
        </w:rPr>
        <w:t>б) рассматривает поступившие заключения по результатам проведения независимой экспертизы на проект административного регламента.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Орган, структурное подразделение администрации района обязан рассмотреть все поступившие заключения в течение 15 дней со дня окончания срока, отведенного для проведения независимой экспертизы, и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разместить информацию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об учете (отклонении) поступивших замечаний и предложений на официальном сайте;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77"/>
      <w:bookmarkEnd w:id="11"/>
      <w:r w:rsidRPr="0089297B">
        <w:rPr>
          <w:rFonts w:ascii="Times New Roman" w:hAnsi="Times New Roman" w:cs="Times New Roman"/>
          <w:sz w:val="26"/>
          <w:szCs w:val="26"/>
        </w:rPr>
        <w:t xml:space="preserve">в) в срок не позднее 75 дней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с даты вступления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в силу нормативного правового акта, определяющего порядок предоставления муниципальной услуги, направляет проект административного регламента в уполномоченный орган на проведение экспертизы проектов административных регламентов, осуществляемой в </w:t>
      </w:r>
      <w:hyperlink r:id="rId12" w:history="1">
        <w:r w:rsidRPr="0089297B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89297B">
        <w:rPr>
          <w:rFonts w:ascii="Times New Roman" w:hAnsi="Times New Roman" w:cs="Times New Roman"/>
          <w:sz w:val="26"/>
          <w:szCs w:val="26"/>
        </w:rPr>
        <w:t>, устанавливаемом Правительством области.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178"/>
      <w:bookmarkEnd w:id="12"/>
      <w:r w:rsidRPr="0089297B">
        <w:rPr>
          <w:rFonts w:ascii="Times New Roman" w:hAnsi="Times New Roman" w:cs="Times New Roman"/>
          <w:sz w:val="26"/>
          <w:szCs w:val="26"/>
        </w:rPr>
        <w:t xml:space="preserve">3.3. Проект административного регламента после проведения действий (мероприятий), предусмотренных </w:t>
      </w:r>
      <w:hyperlink w:anchor="P169" w:history="1">
        <w:r w:rsidRPr="0089297B">
          <w:rPr>
            <w:rFonts w:ascii="Times New Roman" w:hAnsi="Times New Roman" w:cs="Times New Roman"/>
            <w:sz w:val="26"/>
            <w:szCs w:val="26"/>
          </w:rPr>
          <w:t>пунктом 3.2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последовательно согласовывается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>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отделом информационных технологий и защиты информации администрации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>района;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- в случае, если принятие и внедрение административного регламента потребуют дополнительных расходов сверх предусмотренных в решении Представительного Собрания района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бюджете района на текущий финансовый год и плановый период.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3.4. На согласование проект административного регламента направляется с приложением пояснительной записки.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Пояснительная записка к проекту административного регламента должна содержать: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анализ предоставления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информацию о соблюдении порядка разработки административного регламента с указанием сроков проведения независимой экспертизы;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сведения об учете (отклонении) заключений, поступивших по результатам независимой экспертизы;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информацию об основных предполагаемых улучшениях предоставления муниципальной услуги при принятии административного регламента;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информацию о перечне документов (сведений), необходимых в соответствии с нормативными правовыми актами для предоставления муниципальной услуги, которые находятся в распоряжении других государственных органов, органов местного самоуправления и иных организаций, и перечне таких органов (организаций) в случае, если при предоставлении муниципальной услуги должно осуществляться межведомственное информационное взаимодействие;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информацию об уникальном реестровом номере муниципальной услуги в соответствии со сведениями, содержащимися в государственной информационной системе "Реестр государственных услуг (функций) Вологодской области";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297B">
        <w:rPr>
          <w:rFonts w:ascii="Times New Roman" w:hAnsi="Times New Roman" w:cs="Times New Roman"/>
          <w:sz w:val="26"/>
          <w:szCs w:val="26"/>
        </w:rPr>
        <w:t>финансово-экономическое обоснование проекта административного регламента, содержащее расчет затрат на внедрение административного регламента и экономический (социальный) эффект его внедрения, если принятие и внедрение административного регламента требуют дополнительных расходов сверх предусмотренных в решении Представительного Собрания района о бюджете района на текущий финансовый год и плановый период;</w:t>
      </w:r>
      <w:proofErr w:type="gramEnd"/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информацию о заключительном этапе перехода на предоставление муниципальной услуги в электронной форме (степень автоматизации предоставления муниципальной услуги) в соответствии с содержанием </w:t>
      </w:r>
      <w:hyperlink r:id="rId13" w:history="1">
        <w:r w:rsidRPr="0089297B">
          <w:rPr>
            <w:rFonts w:ascii="Times New Roman" w:hAnsi="Times New Roman" w:cs="Times New Roman"/>
            <w:sz w:val="26"/>
            <w:szCs w:val="26"/>
          </w:rPr>
          <w:t>этапов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перехода на предоставление услуг в электронном виде, установленных распоряжением Правительства Российской Федерации от 17 декабря 2009 года N 1993-р;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информацию о наименовании ведомственной информационной системы в случае, если ее планируется использовать для предоставления муниципальной услуги в электронной форме.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192"/>
      <w:bookmarkEnd w:id="13"/>
      <w:r w:rsidRPr="0089297B">
        <w:rPr>
          <w:rFonts w:ascii="Times New Roman" w:hAnsi="Times New Roman" w:cs="Times New Roman"/>
          <w:sz w:val="26"/>
          <w:szCs w:val="26"/>
        </w:rPr>
        <w:t xml:space="preserve">3.5. В случае если проект административного регламента подлежит оценке регулирующего воздействия, такая оценка проводится после согласования проекта с органами, структурными подразделениями администрации района, указанными в </w:t>
      </w:r>
      <w:hyperlink w:anchor="P178" w:history="1">
        <w:r w:rsidRPr="0089297B">
          <w:rPr>
            <w:rFonts w:ascii="Times New Roman" w:hAnsi="Times New Roman" w:cs="Times New Roman"/>
            <w:sz w:val="26"/>
            <w:szCs w:val="26"/>
          </w:rPr>
          <w:t>пункте 3.3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193"/>
      <w:bookmarkEnd w:id="14"/>
      <w:r w:rsidRPr="0089297B">
        <w:rPr>
          <w:rFonts w:ascii="Times New Roman" w:hAnsi="Times New Roman" w:cs="Times New Roman"/>
          <w:sz w:val="26"/>
          <w:szCs w:val="26"/>
        </w:rPr>
        <w:t xml:space="preserve">3.6. Проект административного регламента после проведения действий (мероприятий), предусмотренных </w:t>
      </w:r>
      <w:hyperlink w:anchor="P169" w:history="1">
        <w:r w:rsidRPr="0089297B">
          <w:rPr>
            <w:rFonts w:ascii="Times New Roman" w:hAnsi="Times New Roman" w:cs="Times New Roman"/>
            <w:sz w:val="26"/>
            <w:szCs w:val="26"/>
          </w:rPr>
          <w:t>пунктами 3.2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78" w:history="1">
        <w:r w:rsidRPr="0089297B">
          <w:rPr>
            <w:rFonts w:ascii="Times New Roman" w:hAnsi="Times New Roman" w:cs="Times New Roman"/>
            <w:sz w:val="26"/>
            <w:szCs w:val="26"/>
          </w:rPr>
          <w:t>3.3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92" w:history="1">
        <w:r w:rsidRPr="0089297B">
          <w:rPr>
            <w:rFonts w:ascii="Times New Roman" w:hAnsi="Times New Roman" w:cs="Times New Roman"/>
            <w:sz w:val="26"/>
            <w:szCs w:val="26"/>
          </w:rPr>
          <w:t>3.5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согласуется с юридическим отделом администрации района.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3.7. Срок согласования проекта административного регламента не должен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 xml:space="preserve">превышать 15 рабочих дней в каждом из согласующих органов, указанных в </w:t>
      </w:r>
      <w:hyperlink w:anchor="P178" w:history="1">
        <w:r w:rsidRPr="0089297B">
          <w:rPr>
            <w:rFonts w:ascii="Times New Roman" w:hAnsi="Times New Roman" w:cs="Times New Roman"/>
            <w:sz w:val="26"/>
            <w:szCs w:val="26"/>
          </w:rPr>
          <w:t>пунктах 3.3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93" w:history="1">
        <w:r w:rsidRPr="0089297B">
          <w:rPr>
            <w:rFonts w:ascii="Times New Roman" w:hAnsi="Times New Roman" w:cs="Times New Roman"/>
            <w:sz w:val="26"/>
            <w:szCs w:val="26"/>
          </w:rPr>
          <w:t>3.6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за исключением отдела информационных технологий и защиты информации администрации района, срок согласования в котором не должен превышать 5 рабочих дней.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 случае представления согласующим органом замечаний по проекту административного регламента орган, структурное подразделение администрации района в срок не более 5 рабочих дней обеспечивает доработку проекта.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При повторном согласовании проекта административного регламента срок согласования не должен превышать 15 рабочих дней, за исключением информационной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службы отдела обеспечения деятельности администрации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района, срок согласования в котором не должен превышать 3 рабочих дней.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3.8. При наличии разногласий по проекту административного регламента согласующий орган возвращает проект без согласования с обоснованием причин отказа (с заключением). При этом проект направляется органом, структурным подразделением администрации района, являющимся разработчиком административного регламента, на дальнейшее согласование с заинтересованными органами, с которыми проект административного регламента подлежит согласованию.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3.9. Проекты административных регламентов подлежат внесению на рассмотрение рабочей группе по реализации Федерального Закона от 27 июля 2010 года № 210-ФЗ «Об организации предоставления государственных и муниципальных услуг» (далее – рабочая группа) в случае: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наличия разногласий, не урегулированных органом, структурным подразделением администрации района, являющимся разработчиком, с согласующими органами власти области либо с уполномоченным органом на проведение экспертизы административных регламентов, - с целью координации взаимодействия между органами, структурными подразделениями администрации района, имеющими разногласия;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б) если проект административного регламента предусматривает оптимизацию (повышение качества) предоставления муниципальной услуги по сравнению с положениями нормативных правовых актов, регулирующих отношения, возникающие в связи с предоставлением муниципальной услуги, - с целью анализа возможности осуществления такой оптимизации (повышения качества).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3.10. В рабочую группу представляется проект административного регламента с пояснительной запиской, экспертным заключением и имеющимися заключениями согласующих органов. Пакет документов предоставляется в рабочую группу в электронном виде.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 результатам рассмотрения проекта административного регламента рабочую группу одобряет либо отклоняет его.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После устранения причин, послуживших основанием для отклонения проекта административного регламента, орган, структурное подразделение администрации района обеспечивает его доработку и повторное согласование с органом, структурным подразделением администрации района, имеющим замечания к проекту административного регламента, и направляет его на повторное рассмотрение рабочей группой.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3.11. Проект административного регламента подлежит утверждению постановлением администрации района, в срок не позднее 10 рабочих дней со дня согласования всеми заинтересованными органами, с которыми проект подлежит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 xml:space="preserve">согласованию, а в случае его рассмотрения рабочей группой - со дня одобрения проекта рабочей группой. 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3.12. Порядок и срок вступления в силу административного регламента определяются нормативным правовым актом о его утверждении с учетом требований действующего законодательства, в том числе </w:t>
      </w:r>
      <w:hyperlink r:id="rId14" w:history="1">
        <w:r w:rsidRPr="0089297B">
          <w:rPr>
            <w:rFonts w:ascii="Times New Roman" w:hAnsi="Times New Roman" w:cs="Times New Roman"/>
            <w:sz w:val="26"/>
            <w:szCs w:val="26"/>
          </w:rPr>
          <w:t>статьи 83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3.13. Орган, структурное подразделение администрации района, в трехдневный срок </w:t>
      </w:r>
      <w:proofErr w:type="gramStart"/>
      <w:r w:rsidRPr="0089297B">
        <w:rPr>
          <w:rFonts w:ascii="Times New Roman" w:hAnsi="Times New Roman" w:cs="Times New Roman"/>
          <w:sz w:val="26"/>
          <w:szCs w:val="26"/>
        </w:rPr>
        <w:t>с даты утверждения</w:t>
      </w:r>
      <w:proofErr w:type="gramEnd"/>
      <w:r w:rsidRPr="0089297B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 размещает текст административного регламента и нормативный правовой акт о его утверждении на своем официальном сайте (при его отсутствии - на официальном </w:t>
      </w:r>
      <w:hyperlink r:id="rId15" w:history="1">
        <w:r w:rsidRPr="0089297B">
          <w:rPr>
            <w:rFonts w:ascii="Times New Roman" w:hAnsi="Times New Roman" w:cs="Times New Roman"/>
            <w:sz w:val="26"/>
            <w:szCs w:val="26"/>
          </w:rPr>
          <w:t>сайте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администрации района) и в местах предоставления муниципальной услуги.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3.14. Ответственность за качество подготовки административного регламента, полноту и соблюдение сроков согласования с заинтересованными органами, структурными подразделениями администрации района, несет орган, структурное подразделение администрации района, являющийся разработчиком проекта административного регламента.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3.15. Внесение изменений в административные регламенты осуществляется: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а) в случае изменения законодательства Российской Федерации и Вологодской области, муниципальных правовых актов, регулирующих отношения, возникающие в связи с предоставлением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б) в случае изменения структуры, места нахождения государственных органов, органов местного самоуправления, муниципальных учреждений и иных организаций, участвующих в предоставлении муниципальной услуги;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в) по предложениям органа, уполномоченного на проведение экспертизы проектов административных регламентов, основанных на результатах анализа практики применения административных регламентов;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г) по инициативе органа, структурного подразделения администрации района в целях приведения в соответствие с действующим законодательством Российской Федерации и Вологодской области; на основании предписаний государственных органов, осуществляющих функции по контролю, надзору; по результатам практики применения административных регламентов, обращениям физических и юридических лиц.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3.16. Внесение изменений в административные регламенты осуществляется в порядке, предусмотренном для разработки и утверждения административных регламентов.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Для согласования изменений в отдел информационных технологий и защиты информации администрации района вместе с проектом представляется справка, содержащая следующую информацию: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об изменениях, которые потребуется внести в сведения о муниципальной услуге, размещенные в федеральной государственной информационной системе "Единый портал государственных и муниципальных услуг (функций)" и (или) государственной информационной системе "Портал государственных и муниципальных услуг (функций) Вологодской области", в случае, если муниципальная услуга предоставляется посредством указанных информационных систем;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>о необходимости изменения заключительного этапа перехода на предоставление муниципальной услуги в электронной форме;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об изменениях в перечне документов (сведений), необходимых в соответствии </w:t>
      </w:r>
      <w:r w:rsidRPr="0089297B">
        <w:rPr>
          <w:rFonts w:ascii="Times New Roman" w:hAnsi="Times New Roman" w:cs="Times New Roman"/>
          <w:sz w:val="26"/>
          <w:szCs w:val="26"/>
        </w:rPr>
        <w:lastRenderedPageBreak/>
        <w:t>с нормативными правовыми актами для предоставления муниципальной услуги, которые находятся в распоряжении государственных органов, иных органов местного самоуправления и организаций, либо в перечне таких органов (организаций).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97B">
        <w:rPr>
          <w:rFonts w:ascii="Times New Roman" w:hAnsi="Times New Roman" w:cs="Times New Roman"/>
          <w:sz w:val="26"/>
          <w:szCs w:val="26"/>
        </w:rPr>
        <w:t xml:space="preserve">3.17. При внесении изменений в административные регламенты на основании предписаний органов, осуществляющих функции по контролю, надзору, действия (мероприятия), предусмотренные </w:t>
      </w:r>
      <w:hyperlink w:anchor="P170" w:history="1">
        <w:r w:rsidRPr="0089297B">
          <w:rPr>
            <w:rFonts w:ascii="Times New Roman" w:hAnsi="Times New Roman" w:cs="Times New Roman"/>
            <w:sz w:val="26"/>
            <w:szCs w:val="26"/>
          </w:rPr>
          <w:t>подпунктами "а"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75" w:history="1">
        <w:r w:rsidRPr="0089297B">
          <w:rPr>
            <w:rFonts w:ascii="Times New Roman" w:hAnsi="Times New Roman" w:cs="Times New Roman"/>
            <w:sz w:val="26"/>
            <w:szCs w:val="26"/>
          </w:rPr>
          <w:t>"б" пункта 3.2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не совершаются. При этом срок согласования таких изменений в каждом органе, структурном подразделении администрации района, указанном в </w:t>
      </w:r>
      <w:hyperlink w:anchor="P177" w:history="1">
        <w:r w:rsidRPr="0089297B">
          <w:rPr>
            <w:rFonts w:ascii="Times New Roman" w:hAnsi="Times New Roman" w:cs="Times New Roman"/>
            <w:sz w:val="26"/>
            <w:szCs w:val="26"/>
          </w:rPr>
          <w:t>подпункте "в" пункта 3.2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78" w:history="1">
        <w:r w:rsidRPr="0089297B">
          <w:rPr>
            <w:rFonts w:ascii="Times New Roman" w:hAnsi="Times New Roman" w:cs="Times New Roman"/>
            <w:sz w:val="26"/>
            <w:szCs w:val="26"/>
          </w:rPr>
          <w:t>пунктах 3.3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93" w:history="1">
        <w:r w:rsidRPr="0089297B">
          <w:rPr>
            <w:rFonts w:ascii="Times New Roman" w:hAnsi="Times New Roman" w:cs="Times New Roman"/>
            <w:sz w:val="26"/>
            <w:szCs w:val="26"/>
          </w:rPr>
          <w:t>3.6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не должен превышать 5 рабочих дней.</w:t>
      </w:r>
    </w:p>
    <w:p w:rsidR="0089297B" w:rsidRPr="0089297B" w:rsidRDefault="0089297B" w:rsidP="008929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297B">
        <w:rPr>
          <w:rFonts w:ascii="Times New Roman" w:hAnsi="Times New Roman" w:cs="Times New Roman"/>
          <w:sz w:val="26"/>
          <w:szCs w:val="26"/>
        </w:rPr>
        <w:t xml:space="preserve">При внесении изменений в административные регламенты в отношении сведений, предусмотренных </w:t>
      </w:r>
      <w:hyperlink w:anchor="P100" w:history="1">
        <w:r w:rsidRPr="0089297B">
          <w:rPr>
            <w:rFonts w:ascii="Times New Roman" w:hAnsi="Times New Roman" w:cs="Times New Roman"/>
            <w:sz w:val="26"/>
            <w:szCs w:val="26"/>
          </w:rPr>
          <w:t>абзацами вторым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02" w:history="1">
        <w:r w:rsidRPr="0089297B">
          <w:rPr>
            <w:rFonts w:ascii="Times New Roman" w:hAnsi="Times New Roman" w:cs="Times New Roman"/>
            <w:sz w:val="26"/>
            <w:szCs w:val="26"/>
          </w:rPr>
          <w:t>четвертым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04" w:history="1">
        <w:r w:rsidRPr="0089297B">
          <w:rPr>
            <w:rFonts w:ascii="Times New Roman" w:hAnsi="Times New Roman" w:cs="Times New Roman"/>
            <w:sz w:val="26"/>
            <w:szCs w:val="26"/>
          </w:rPr>
          <w:t>шестым подпункта "в" пункта 2.4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07" w:history="1">
        <w:r w:rsidRPr="0089297B">
          <w:rPr>
            <w:rFonts w:ascii="Times New Roman" w:hAnsi="Times New Roman" w:cs="Times New Roman"/>
            <w:sz w:val="26"/>
            <w:szCs w:val="26"/>
          </w:rPr>
          <w:t>подпунктами "б"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11" w:history="1">
        <w:r w:rsidRPr="0089297B">
          <w:rPr>
            <w:rFonts w:ascii="Times New Roman" w:hAnsi="Times New Roman" w:cs="Times New Roman"/>
            <w:sz w:val="26"/>
            <w:szCs w:val="26"/>
          </w:rPr>
          <w:t>"е" пункта 2.5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действия (мероприятия), предусмотренные </w:t>
      </w:r>
      <w:hyperlink w:anchor="P169" w:history="1">
        <w:r w:rsidRPr="0089297B">
          <w:rPr>
            <w:rFonts w:ascii="Times New Roman" w:hAnsi="Times New Roman" w:cs="Times New Roman"/>
            <w:sz w:val="26"/>
            <w:szCs w:val="26"/>
          </w:rPr>
          <w:t>пунктами 3.2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78" w:history="1">
        <w:r w:rsidRPr="0089297B">
          <w:rPr>
            <w:rFonts w:ascii="Times New Roman" w:hAnsi="Times New Roman" w:cs="Times New Roman"/>
            <w:sz w:val="26"/>
            <w:szCs w:val="26"/>
          </w:rPr>
          <w:t>3.3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93" w:history="1">
        <w:r w:rsidRPr="0089297B">
          <w:rPr>
            <w:rFonts w:ascii="Times New Roman" w:hAnsi="Times New Roman" w:cs="Times New Roman"/>
            <w:sz w:val="26"/>
            <w:szCs w:val="26"/>
          </w:rPr>
          <w:t>3.6</w:t>
        </w:r>
      </w:hyperlink>
      <w:r w:rsidRPr="0089297B">
        <w:rPr>
          <w:rFonts w:ascii="Times New Roman" w:hAnsi="Times New Roman" w:cs="Times New Roman"/>
          <w:sz w:val="26"/>
          <w:szCs w:val="26"/>
        </w:rPr>
        <w:t xml:space="preserve"> настоящего Порядка, не совершаются.</w:t>
      </w:r>
      <w:proofErr w:type="gramEnd"/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97B" w:rsidRPr="0089297B" w:rsidRDefault="0089297B" w:rsidP="0089297B">
      <w:pPr>
        <w:rPr>
          <w:sz w:val="26"/>
          <w:szCs w:val="26"/>
          <w:lang w:eastAsia="ru-RU"/>
        </w:rPr>
      </w:pPr>
      <w:r w:rsidRPr="0089297B">
        <w:rPr>
          <w:sz w:val="26"/>
          <w:szCs w:val="26"/>
          <w:lang w:eastAsia="ru-RU"/>
        </w:rPr>
        <w:br w:type="page"/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89297B" w:rsidTr="00A92497">
        <w:tc>
          <w:tcPr>
            <w:tcW w:w="5495" w:type="dxa"/>
          </w:tcPr>
          <w:p w:rsidR="0089297B" w:rsidRDefault="0089297B" w:rsidP="00A92497">
            <w:pPr>
              <w:tabs>
                <w:tab w:val="left" w:pos="7371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89297B" w:rsidRDefault="0089297B" w:rsidP="00A92497">
            <w:pPr>
              <w:tabs>
                <w:tab w:val="left" w:pos="7371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89297B" w:rsidRDefault="0089297B" w:rsidP="00A92497">
            <w:pPr>
              <w:tabs>
                <w:tab w:val="left" w:pos="7371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12233A">
              <w:rPr>
                <w:sz w:val="26"/>
                <w:szCs w:val="26"/>
              </w:rPr>
              <w:t>17.04.2017 № 366</w:t>
            </w:r>
          </w:p>
        </w:tc>
      </w:tr>
    </w:tbl>
    <w:p w:rsidR="0089297B" w:rsidRDefault="0089297B" w:rsidP="0089297B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89297B" w:rsidRPr="0089297B" w:rsidRDefault="0089297B" w:rsidP="0089297B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89297B" w:rsidRPr="0089297B" w:rsidRDefault="00DE0B9B" w:rsidP="0089297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hyperlink r:id="rId16" w:history="1">
        <w:r w:rsidR="0089297B" w:rsidRPr="0089297B">
          <w:rPr>
            <w:b/>
            <w:sz w:val="26"/>
            <w:szCs w:val="26"/>
          </w:rPr>
          <w:t>ПОРЯДОК</w:t>
        </w:r>
      </w:hyperlink>
      <w:r w:rsidR="0089297B" w:rsidRPr="0089297B">
        <w:rPr>
          <w:b/>
          <w:sz w:val="26"/>
          <w:szCs w:val="26"/>
        </w:rPr>
        <w:t xml:space="preserve"> ПРОВЕДЕНИЯ ЭКСПЕРТИЗЫ ПРОЕКТОВ </w:t>
      </w:r>
    </w:p>
    <w:p w:rsidR="0089297B" w:rsidRPr="0089297B" w:rsidRDefault="0089297B" w:rsidP="0089297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9297B">
        <w:rPr>
          <w:b/>
          <w:sz w:val="26"/>
          <w:szCs w:val="26"/>
        </w:rPr>
        <w:t xml:space="preserve">АДМИНИСТРАТИВНЫХ РЕГЛАМЕНТОВ ПРЕДОСТАВЛЕНИЯ </w:t>
      </w:r>
    </w:p>
    <w:p w:rsidR="0089297B" w:rsidRPr="0089297B" w:rsidRDefault="0089297B" w:rsidP="0089297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9297B">
        <w:rPr>
          <w:b/>
          <w:sz w:val="26"/>
          <w:szCs w:val="26"/>
        </w:rPr>
        <w:t>МУНИЦИПАЛЬНЫХ УСЛУГ АДМИНИСТРАЦИЕЙ РАЙОНА</w:t>
      </w:r>
    </w:p>
    <w:p w:rsidR="0089297B" w:rsidRPr="0089297B" w:rsidRDefault="0089297B" w:rsidP="0089297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9297B">
        <w:rPr>
          <w:rFonts w:ascii="Times New Roman" w:hAnsi="Times New Roman" w:cs="Times New Roman"/>
          <w:b w:val="0"/>
          <w:sz w:val="26"/>
          <w:szCs w:val="26"/>
        </w:rPr>
        <w:t>(далее - Порядок)</w:t>
      </w:r>
    </w:p>
    <w:p w:rsidR="0089297B" w:rsidRPr="0089297B" w:rsidRDefault="0089297B" w:rsidP="0089297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9297B" w:rsidRPr="0089297B" w:rsidRDefault="0089297B" w:rsidP="0089297B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89297B">
        <w:rPr>
          <w:sz w:val="26"/>
          <w:szCs w:val="26"/>
        </w:rPr>
        <w:t>I. Общие положения</w:t>
      </w:r>
    </w:p>
    <w:p w:rsidR="0089297B" w:rsidRPr="0089297B" w:rsidRDefault="0089297B" w:rsidP="0089297B">
      <w:pPr>
        <w:autoSpaceDE w:val="0"/>
        <w:autoSpaceDN w:val="0"/>
        <w:adjustRightInd w:val="0"/>
        <w:rPr>
          <w:sz w:val="26"/>
          <w:szCs w:val="26"/>
        </w:rPr>
      </w:pP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 xml:space="preserve">1.1. Настоящий Порядок разработан в соответствии с Федеральным законом от 27 июля 2010 года № 210-ФЗ «Об организации предоставления государственных и муниципальных услуг» (далее - Федеральный закон) и устанавливает механизм </w:t>
      </w:r>
      <w:proofErr w:type="gramStart"/>
      <w:r w:rsidRPr="0089297B">
        <w:rPr>
          <w:sz w:val="26"/>
          <w:szCs w:val="26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89297B">
        <w:rPr>
          <w:sz w:val="26"/>
          <w:szCs w:val="26"/>
        </w:rPr>
        <w:t xml:space="preserve"> администрацией района (далее соответственно - экспертиза, административный регламент).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1.2. В настоящем Порядке используются понятия в том же значении, что и в Федеральном законе.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 xml:space="preserve">1.3. Экспертиза проводится в отношении проектов административных регламентов, разработанных органами, структурными подразделениями  администрации района, исполняющими функции администрации района в соответствующей сфере деятельности (далее - органы, являющиеся разработчиками административных регламентов), а также проектов изменений в административные регламенты (в случаях, предусмотренных </w:t>
      </w:r>
      <w:hyperlink r:id="rId17" w:history="1">
        <w:proofErr w:type="gramStart"/>
        <w:r w:rsidRPr="0089297B">
          <w:rPr>
            <w:sz w:val="26"/>
            <w:szCs w:val="26"/>
          </w:rPr>
          <w:t>Порядк</w:t>
        </w:r>
      </w:hyperlink>
      <w:r w:rsidRPr="0089297B">
        <w:rPr>
          <w:sz w:val="26"/>
          <w:szCs w:val="26"/>
        </w:rPr>
        <w:t>ом</w:t>
      </w:r>
      <w:proofErr w:type="gramEnd"/>
      <w:r w:rsidRPr="0089297B">
        <w:rPr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 администрацией района, утвержденным постановлением администрации района).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1.4. Предметом экспертизы проектов административных регламентов является оценка: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 xml:space="preserve">соответствия проектов административных регламентов требованиям, предъявляемым к ним Федеральным законом и </w:t>
      </w:r>
      <w:hyperlink r:id="rId18" w:history="1">
        <w:proofErr w:type="gramStart"/>
        <w:r w:rsidRPr="0089297B">
          <w:rPr>
            <w:sz w:val="26"/>
            <w:szCs w:val="26"/>
          </w:rPr>
          <w:t>Порядк</w:t>
        </w:r>
      </w:hyperlink>
      <w:r w:rsidRPr="0089297B">
        <w:rPr>
          <w:sz w:val="26"/>
          <w:szCs w:val="26"/>
        </w:rPr>
        <w:t>ом</w:t>
      </w:r>
      <w:proofErr w:type="gramEnd"/>
      <w:r w:rsidRPr="0089297B">
        <w:rPr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 администрацией района, утвержденным постановлением администрации района;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учета результатов независимой экспертизы в проектах административных регламентов.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1.5. Проведение экспертизы осуществляется юридическим отделом администрации района (далее - уполномоченный орган).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1.6. Проведение экспертизы осуществляется на безвозмездной основе.</w:t>
      </w:r>
    </w:p>
    <w:p w:rsidR="0089297B" w:rsidRPr="0089297B" w:rsidRDefault="0089297B" w:rsidP="0089297B">
      <w:pPr>
        <w:autoSpaceDE w:val="0"/>
        <w:autoSpaceDN w:val="0"/>
        <w:adjustRightInd w:val="0"/>
        <w:rPr>
          <w:sz w:val="26"/>
          <w:szCs w:val="26"/>
        </w:rPr>
      </w:pPr>
    </w:p>
    <w:p w:rsidR="0089297B" w:rsidRPr="0089297B" w:rsidRDefault="0089297B" w:rsidP="0089297B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89297B">
        <w:rPr>
          <w:sz w:val="26"/>
          <w:szCs w:val="26"/>
        </w:rPr>
        <w:t>II. Организация проведения экспертизы</w:t>
      </w:r>
    </w:p>
    <w:p w:rsidR="0089297B" w:rsidRPr="0089297B" w:rsidRDefault="0089297B" w:rsidP="0089297B">
      <w:pPr>
        <w:autoSpaceDE w:val="0"/>
        <w:autoSpaceDN w:val="0"/>
        <w:adjustRightInd w:val="0"/>
        <w:rPr>
          <w:sz w:val="26"/>
          <w:szCs w:val="26"/>
        </w:rPr>
      </w:pP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bookmarkStart w:id="15" w:name="Par18"/>
      <w:bookmarkEnd w:id="15"/>
      <w:r w:rsidRPr="0089297B">
        <w:rPr>
          <w:sz w:val="26"/>
          <w:szCs w:val="26"/>
        </w:rPr>
        <w:t>2.1. В уполномоченный орган для проведения экспертизы представляются проект административного регламента, заключени</w:t>
      </w:r>
      <w:proofErr w:type="gramStart"/>
      <w:r w:rsidRPr="0089297B">
        <w:rPr>
          <w:sz w:val="26"/>
          <w:szCs w:val="26"/>
        </w:rPr>
        <w:t>е(</w:t>
      </w:r>
      <w:proofErr w:type="gramEnd"/>
      <w:r w:rsidRPr="0089297B">
        <w:rPr>
          <w:sz w:val="26"/>
          <w:szCs w:val="26"/>
        </w:rPr>
        <w:t>я) по результатам проведения независимой экспертизы проекта административного регламента (при их поступлении), пояснительная записка к проекту административного регламента.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lastRenderedPageBreak/>
        <w:t>Представленные в уполномоченный орган документы регистрируются в течение 2 рабочих дней со дня их поступления.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bookmarkStart w:id="16" w:name="Par21"/>
      <w:bookmarkEnd w:id="16"/>
      <w:r w:rsidRPr="0089297B">
        <w:rPr>
          <w:sz w:val="26"/>
          <w:szCs w:val="26"/>
        </w:rPr>
        <w:t>2.2. Срок проведения экспертизы составляет 15 рабочих дней со дня регистрации документов, указанных в пункте 2.1 настоящего Порядка.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bookmarkStart w:id="17" w:name="Par22"/>
      <w:bookmarkEnd w:id="17"/>
      <w:r w:rsidRPr="0089297B">
        <w:rPr>
          <w:sz w:val="26"/>
          <w:szCs w:val="26"/>
        </w:rPr>
        <w:t>2.3. При проведении экспертизы уполномоченный орган оценивает: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 xml:space="preserve">1) соответствие проекта административного регламента требованиям, предъявляемым к нему Федеральным законом и </w:t>
      </w:r>
      <w:hyperlink r:id="rId19" w:history="1">
        <w:proofErr w:type="gramStart"/>
        <w:r w:rsidRPr="0089297B">
          <w:rPr>
            <w:sz w:val="26"/>
            <w:szCs w:val="26"/>
          </w:rPr>
          <w:t>Порядк</w:t>
        </w:r>
      </w:hyperlink>
      <w:r w:rsidRPr="0089297B">
        <w:rPr>
          <w:sz w:val="26"/>
          <w:szCs w:val="26"/>
        </w:rPr>
        <w:t>ом</w:t>
      </w:r>
      <w:proofErr w:type="gramEnd"/>
      <w:r w:rsidRPr="0089297B">
        <w:rPr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 администрацией района, утвержденным постановлением администрации района;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2) полноту описания в проекте административного регламента порядка предоставления муниципальной услуги, установленного законодательством Российской Федерации, Вологодской области и муниципальными правовыми актами органов местного самоуправления района;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3) учет результатов независимой экспертизы в проекте административного регламента.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2.4. Если по результатам экспертизы установлено соответствие проекта административного регламента требованиям, указанным в пункте 2.3 настоящего Порядка, уполномоченный орган составляет экспертное заключение на проект административного регламента (далее - экспертное заключение), содержащее рекомендацию к его принятию.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Если по результатам экспертизы установлено несоответствие проекта административного регламента требованиям, указанным в пункте 2.3 настоящего Порядка, уполномоченный орган составляет экспертное заключение, содержащее рекомендации по доработке проекта административного регламента.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 xml:space="preserve">Экспертное заключение составляется по форме согласно приложению к настоящему Порядку. Экспертное заключение составляется </w:t>
      </w:r>
      <w:proofErr w:type="gramStart"/>
      <w:r w:rsidRPr="0089297B">
        <w:rPr>
          <w:sz w:val="26"/>
          <w:szCs w:val="26"/>
        </w:rPr>
        <w:t>на</w:t>
      </w:r>
      <w:proofErr w:type="gramEnd"/>
      <w:r w:rsidRPr="0089297B">
        <w:rPr>
          <w:sz w:val="26"/>
          <w:szCs w:val="26"/>
        </w:rPr>
        <w:t xml:space="preserve"> подписывается </w:t>
      </w:r>
      <w:proofErr w:type="gramStart"/>
      <w:r w:rsidRPr="0089297B">
        <w:rPr>
          <w:sz w:val="26"/>
          <w:szCs w:val="26"/>
        </w:rPr>
        <w:t>руководителем</w:t>
      </w:r>
      <w:proofErr w:type="gramEnd"/>
      <w:r w:rsidRPr="0089297B">
        <w:rPr>
          <w:sz w:val="26"/>
          <w:szCs w:val="26"/>
        </w:rPr>
        <w:t xml:space="preserve"> уполномоченного органа или уполномоченным им лицом и заверяется печатью уполномоченного органа с указанием даты проведения экспертизы.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После проведения экспертизы проект административного регламента с экспертным заключением направляется в адрес органа, являющегося разработчиком административного регламента.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В случае наличия замечаний и по результатам проведения устных консультаций проект административного регламента может быть возвращен лицом, проводившим экспертизу, на доработку в орган, являющийся разработчиком административного регламента, для устранения замечаний без подготовки письменного заключения.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2.5. Орган, являющийся разработчиком административного регламента, при поступлении положительного экспертного заключения в течение 7 рабочих дней обязан рассмотреть и обеспечить размещение его в информационно-телекоммуникационной сети «Интернет» на официальном сайте администрации района.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 xml:space="preserve">Орган, являющийся разработчиком административного регламента, в течение 5 рабочих дней со дня поступления проекта административного регламента с отрицательным экспертным заключением или с устными замечаниями, обязан рассмотреть их, доработать проект административного регламента и представить в </w:t>
      </w:r>
      <w:r w:rsidRPr="0089297B">
        <w:rPr>
          <w:sz w:val="26"/>
          <w:szCs w:val="26"/>
        </w:rPr>
        <w:lastRenderedPageBreak/>
        <w:t>уполномоченный орган в порядке, предусмотренном пунктом 2.1 настоящего Порядка, для проведения повторной экспертизы.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Порядок и сроки проведения повторной экспертизы соответствуют порядку и срокам проведения экспертизы.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2.6. Общий срок проведения уполномоченным органом всех экспертиз проекта административного регламента в совокупности не должен превышать 30 рабочих дней с учетом срока, указанного в пункте 2.2. настоящего Порядка.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2.7. Экспертиза изменений в административные регламенты осуществляется в соответствии с порядком, установленным для проведения экспертизы проектов административных регламентов.</w:t>
      </w:r>
    </w:p>
    <w:p w:rsidR="0089297B" w:rsidRPr="0089297B" w:rsidRDefault="0089297B" w:rsidP="0089297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297B">
        <w:rPr>
          <w:sz w:val="26"/>
          <w:szCs w:val="26"/>
        </w:rPr>
        <w:t>Срок проведения экспертизы при внесении изменений в административные регламенты на основании предписаний государственных органов, осуществляющих функции по контролю, надзору, не должен превышать 5 рабочих дней.</w:t>
      </w:r>
    </w:p>
    <w:p w:rsidR="0089297B" w:rsidRPr="004C24FD" w:rsidRDefault="0089297B" w:rsidP="0089297B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9297B">
        <w:rPr>
          <w:sz w:val="26"/>
          <w:szCs w:val="26"/>
        </w:rPr>
        <w:br w:type="page"/>
      </w:r>
      <w:r w:rsidRPr="004C24FD">
        <w:rPr>
          <w:sz w:val="26"/>
          <w:szCs w:val="26"/>
        </w:rPr>
        <w:lastRenderedPageBreak/>
        <w:t>Приложение</w:t>
      </w:r>
    </w:p>
    <w:p w:rsidR="0089297B" w:rsidRDefault="0089297B" w:rsidP="0089297B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4C24FD">
        <w:rPr>
          <w:sz w:val="26"/>
          <w:szCs w:val="26"/>
        </w:rPr>
        <w:t>к Порядку</w:t>
      </w:r>
    </w:p>
    <w:p w:rsidR="0089297B" w:rsidRDefault="0089297B" w:rsidP="0089297B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89297B" w:rsidRDefault="0089297B" w:rsidP="0089297B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(Постановление администрации района </w:t>
      </w:r>
      <w:proofErr w:type="gramEnd"/>
    </w:p>
    <w:p w:rsidR="0089297B" w:rsidRPr="0089297B" w:rsidRDefault="0012233A" w:rsidP="0089297B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от 17.04.2017 № 366</w:t>
      </w:r>
      <w:r w:rsidR="0089297B">
        <w:rPr>
          <w:sz w:val="20"/>
          <w:szCs w:val="20"/>
        </w:rPr>
        <w:t>)</w:t>
      </w:r>
    </w:p>
    <w:p w:rsidR="0089297B" w:rsidRPr="004C24FD" w:rsidRDefault="0089297B" w:rsidP="0089297B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89297B" w:rsidRPr="004C24FD" w:rsidRDefault="0089297B" w:rsidP="0089297B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4C24FD">
        <w:rPr>
          <w:sz w:val="26"/>
          <w:szCs w:val="26"/>
        </w:rPr>
        <w:t>Форма</w:t>
      </w:r>
    </w:p>
    <w:p w:rsidR="0089297B" w:rsidRPr="004C24FD" w:rsidRDefault="0089297B" w:rsidP="0089297B">
      <w:pPr>
        <w:autoSpaceDE w:val="0"/>
        <w:autoSpaceDN w:val="0"/>
        <w:adjustRightInd w:val="0"/>
        <w:rPr>
          <w:sz w:val="26"/>
          <w:szCs w:val="26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bookmarkStart w:id="18" w:name="Par57"/>
      <w:bookmarkEnd w:id="18"/>
      <w:r w:rsidRPr="004C24FD">
        <w:rPr>
          <w:rFonts w:ascii="Courier New" w:hAnsi="Courier New" w:cs="Courier New"/>
          <w:sz w:val="20"/>
          <w:szCs w:val="20"/>
        </w:rPr>
        <w:t xml:space="preserve">                           ЭКСПЕРТНОЕ ЗАКЛЮЧЕНИЕ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на проект административного регламента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_______________________________________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</w:t>
      </w:r>
      <w:proofErr w:type="gramStart"/>
      <w:r w:rsidRPr="004C24FD">
        <w:rPr>
          <w:rFonts w:ascii="Courier New" w:hAnsi="Courier New" w:cs="Courier New"/>
          <w:sz w:val="20"/>
          <w:szCs w:val="20"/>
        </w:rPr>
        <w:t>(наименование проекта административного</w:t>
      </w:r>
      <w:proofErr w:type="gramEnd"/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регламента)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  I. Общие сведения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1.1. Настоящее экспертное заключение дано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(наименование уполномоченного органа)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на проект административного регламента ____</w:t>
      </w:r>
      <w:r w:rsidR="00C10DCB">
        <w:rPr>
          <w:rFonts w:ascii="Courier New" w:hAnsi="Courier New" w:cs="Courier New"/>
          <w:sz w:val="20"/>
          <w:szCs w:val="20"/>
        </w:rPr>
        <w:t>____________________________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(наименование проекта административного регламента)___________________________________________</w:t>
      </w:r>
      <w:r w:rsidR="00C10DCB">
        <w:rPr>
          <w:rFonts w:ascii="Courier New" w:hAnsi="Courier New" w:cs="Courier New"/>
          <w:sz w:val="20"/>
          <w:szCs w:val="20"/>
        </w:rPr>
        <w:t>_______________________</w:t>
      </w:r>
      <w:r w:rsidRPr="004C24FD">
        <w:rPr>
          <w:rFonts w:ascii="Courier New" w:hAnsi="Courier New" w:cs="Courier New"/>
          <w:sz w:val="20"/>
          <w:szCs w:val="20"/>
        </w:rPr>
        <w:t xml:space="preserve"> </w:t>
      </w:r>
      <w:r w:rsidR="00C10DCB">
        <w:rPr>
          <w:rFonts w:ascii="Courier New" w:hAnsi="Courier New" w:cs="Courier New"/>
          <w:sz w:val="20"/>
          <w:szCs w:val="20"/>
        </w:rPr>
        <w:t xml:space="preserve">             </w:t>
      </w:r>
      <w:r w:rsidR="00C10DCB">
        <w:rPr>
          <w:rFonts w:ascii="Courier New" w:hAnsi="Courier New" w:cs="Courier New"/>
          <w:sz w:val="20"/>
          <w:szCs w:val="20"/>
        </w:rPr>
        <w:tab/>
        <w:t xml:space="preserve">            </w:t>
      </w:r>
      <w:r w:rsidRPr="004C24FD">
        <w:rPr>
          <w:rFonts w:ascii="Courier New" w:hAnsi="Courier New" w:cs="Courier New"/>
          <w:sz w:val="20"/>
          <w:szCs w:val="20"/>
        </w:rPr>
        <w:t xml:space="preserve">(далее </w:t>
      </w:r>
      <w:r w:rsidR="00C10DCB">
        <w:rPr>
          <w:rFonts w:ascii="Courier New" w:hAnsi="Courier New" w:cs="Courier New"/>
          <w:sz w:val="20"/>
          <w:szCs w:val="20"/>
        </w:rPr>
        <w:t>–</w:t>
      </w:r>
      <w:r w:rsidRPr="004C24FD">
        <w:rPr>
          <w:rFonts w:ascii="Courier New" w:hAnsi="Courier New" w:cs="Courier New"/>
          <w:sz w:val="20"/>
          <w:szCs w:val="20"/>
        </w:rPr>
        <w:t xml:space="preserve"> проект</w:t>
      </w:r>
      <w:r w:rsidR="00C10DCB">
        <w:rPr>
          <w:rFonts w:ascii="Courier New" w:hAnsi="Courier New" w:cs="Courier New"/>
          <w:sz w:val="20"/>
          <w:szCs w:val="20"/>
        </w:rPr>
        <w:t xml:space="preserve"> </w:t>
      </w:r>
      <w:r w:rsidRPr="004C24FD">
        <w:rPr>
          <w:rFonts w:ascii="Courier New" w:hAnsi="Courier New" w:cs="Courier New"/>
          <w:sz w:val="20"/>
          <w:szCs w:val="20"/>
        </w:rPr>
        <w:t>административного регламента).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1.2. Проект административного регламента разработан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(наименование органа, являющегося разработчиком административного регламента)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  <w:r w:rsidRPr="004C24FD">
        <w:rPr>
          <w:rFonts w:ascii="Courier New" w:hAnsi="Courier New" w:cs="Courier New"/>
          <w:sz w:val="20"/>
          <w:szCs w:val="20"/>
        </w:rPr>
        <w:t>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1.3. Дата проведения экспертизы - "__"________ 20__ года.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1.4. </w:t>
      </w:r>
      <w:hyperlink w:anchor="Par124" w:history="1">
        <w:r w:rsidRPr="004C24FD">
          <w:rPr>
            <w:rFonts w:ascii="Courier New" w:hAnsi="Courier New" w:cs="Courier New"/>
            <w:sz w:val="20"/>
            <w:szCs w:val="20"/>
          </w:rPr>
          <w:t>&lt;*&gt;</w:t>
        </w:r>
      </w:hyperlink>
      <w:r w:rsidRPr="004C24FD">
        <w:rPr>
          <w:rFonts w:ascii="Courier New" w:hAnsi="Courier New" w:cs="Courier New"/>
          <w:sz w:val="20"/>
          <w:szCs w:val="20"/>
        </w:rPr>
        <w:t xml:space="preserve"> Дата проведения повторной экспертизы - "__"________ 20__ года.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bookmarkStart w:id="19" w:name="Par81"/>
      <w:bookmarkEnd w:id="19"/>
      <w:r w:rsidRPr="004C24FD">
        <w:rPr>
          <w:rFonts w:ascii="Courier New" w:hAnsi="Courier New" w:cs="Courier New"/>
          <w:sz w:val="20"/>
          <w:szCs w:val="20"/>
        </w:rPr>
        <w:t xml:space="preserve">                 II. Результаты проведения экспертизы </w:t>
      </w:r>
      <w:hyperlink w:anchor="Par125" w:history="1">
        <w:r w:rsidRPr="004C24FD">
          <w:rPr>
            <w:rFonts w:ascii="Courier New" w:hAnsi="Courier New" w:cs="Courier New"/>
            <w:sz w:val="20"/>
            <w:szCs w:val="20"/>
          </w:rPr>
          <w:t>&lt;**&gt;</w:t>
        </w:r>
      </w:hyperlink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По результатам проведенной экспертизы сообщаем следующее: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2.1. Проект административного регламент</w:t>
      </w:r>
      <w:r>
        <w:rPr>
          <w:rFonts w:ascii="Courier New" w:hAnsi="Courier New" w:cs="Courier New"/>
          <w:sz w:val="20"/>
          <w:szCs w:val="20"/>
        </w:rPr>
        <w:t>а ___________________________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                  (</w:t>
      </w:r>
      <w:proofErr w:type="gramStart"/>
      <w:r w:rsidRPr="004C24FD">
        <w:rPr>
          <w:rFonts w:ascii="Courier New" w:hAnsi="Courier New" w:cs="Courier New"/>
          <w:sz w:val="20"/>
          <w:szCs w:val="20"/>
        </w:rPr>
        <w:t>соответствует</w:t>
      </w:r>
      <w:proofErr w:type="gramEnd"/>
      <w:r w:rsidRPr="004C24FD">
        <w:rPr>
          <w:rFonts w:ascii="Courier New" w:hAnsi="Courier New" w:cs="Courier New"/>
          <w:sz w:val="20"/>
          <w:szCs w:val="20"/>
        </w:rPr>
        <w:t>/не соответствует)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требованиям, предъявляемым к нему Федеральным законом от 27 июля 2010 года N 210-ФЗ "Об организации предоставления государственных и муниципальных услуг" и постановлением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2.2. В проекте административного реглам</w:t>
      </w:r>
      <w:r>
        <w:rPr>
          <w:rFonts w:ascii="Courier New" w:hAnsi="Courier New" w:cs="Courier New"/>
          <w:sz w:val="20"/>
          <w:szCs w:val="20"/>
        </w:rPr>
        <w:t>ента 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                   (не предусмотрены/ предусмотрены)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положения, не соответствующие федеральному и областному законодательству, муниципальным правовым актам, а также ограничения в части реализации прав, свобод и законных интересов физических и юридических лиц.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2.3. Принятие, внесение изменений в муниципальные правовые акты,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регламентирующие предоставление </w:t>
      </w:r>
      <w:proofErr w:type="gramStart"/>
      <w:r w:rsidRPr="004C24FD">
        <w:rPr>
          <w:rFonts w:ascii="Courier New" w:hAnsi="Courier New" w:cs="Courier New"/>
          <w:sz w:val="20"/>
          <w:szCs w:val="20"/>
        </w:rPr>
        <w:t>муниципальной</w:t>
      </w:r>
      <w:proofErr w:type="gramEnd"/>
      <w:r w:rsidRPr="004C24FD">
        <w:rPr>
          <w:rFonts w:ascii="Courier New" w:hAnsi="Courier New" w:cs="Courier New"/>
          <w:sz w:val="20"/>
          <w:szCs w:val="20"/>
        </w:rPr>
        <w:t>, либо их отмена _________________________________.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(не </w:t>
      </w:r>
      <w:proofErr w:type="gramStart"/>
      <w:r w:rsidRPr="004C24FD">
        <w:rPr>
          <w:rFonts w:ascii="Courier New" w:hAnsi="Courier New" w:cs="Courier New"/>
          <w:sz w:val="20"/>
          <w:szCs w:val="20"/>
        </w:rPr>
        <w:t>требуется</w:t>
      </w:r>
      <w:proofErr w:type="gramEnd"/>
      <w:r w:rsidRPr="004C24FD">
        <w:rPr>
          <w:rFonts w:ascii="Courier New" w:hAnsi="Courier New" w:cs="Courier New"/>
          <w:sz w:val="20"/>
          <w:szCs w:val="20"/>
        </w:rPr>
        <w:t>/требуется)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2.4. В проекте административного реглам</w:t>
      </w:r>
      <w:r>
        <w:rPr>
          <w:rFonts w:ascii="Courier New" w:hAnsi="Courier New" w:cs="Courier New"/>
          <w:sz w:val="20"/>
          <w:szCs w:val="20"/>
        </w:rPr>
        <w:t>ента 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                         (</w:t>
      </w:r>
      <w:proofErr w:type="gramStart"/>
      <w:r w:rsidRPr="004C24FD">
        <w:rPr>
          <w:rFonts w:ascii="Courier New" w:hAnsi="Courier New" w:cs="Courier New"/>
          <w:sz w:val="20"/>
          <w:szCs w:val="20"/>
        </w:rPr>
        <w:t>учтены</w:t>
      </w:r>
      <w:proofErr w:type="gramEnd"/>
      <w:r w:rsidRPr="004C24FD">
        <w:rPr>
          <w:rFonts w:ascii="Courier New" w:hAnsi="Courier New" w:cs="Courier New"/>
          <w:sz w:val="20"/>
          <w:szCs w:val="20"/>
        </w:rPr>
        <w:t>/не учтены)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результаты независимой экспертизы по проекту административного регламента.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2.5. Иные недостатки.</w:t>
      </w:r>
    </w:p>
    <w:p w:rsidR="0089297B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711DF6" w:rsidRPr="004C24FD" w:rsidRDefault="00711DF6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lastRenderedPageBreak/>
        <w:t xml:space="preserve">                        III. Выводы по результатам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проведения экспертизы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3.1. Проект административного регламента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(наименование проекта административного регламента)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к ________________________________________________________________________.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(принятию/доработке в соответствии с указанными замечаниями)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3.2. </w:t>
      </w:r>
      <w:hyperlink w:anchor="Par124" w:history="1">
        <w:r w:rsidRPr="004C24FD">
          <w:rPr>
            <w:rFonts w:ascii="Courier New" w:hAnsi="Courier New" w:cs="Courier New"/>
            <w:sz w:val="20"/>
            <w:szCs w:val="20"/>
          </w:rPr>
          <w:t>&lt;*&gt;</w:t>
        </w:r>
      </w:hyperlink>
      <w:r w:rsidRPr="004C24FD">
        <w:rPr>
          <w:rFonts w:ascii="Courier New" w:hAnsi="Courier New" w:cs="Courier New"/>
          <w:sz w:val="20"/>
          <w:szCs w:val="20"/>
        </w:rPr>
        <w:t xml:space="preserve"> По результатам проведения повторной экспертизы замечания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экспертного заключения ___________________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  <w:r w:rsidRPr="004C24FD">
        <w:rPr>
          <w:rFonts w:ascii="Courier New" w:hAnsi="Courier New" w:cs="Courier New"/>
          <w:sz w:val="20"/>
          <w:szCs w:val="20"/>
        </w:rPr>
        <w:t>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            (</w:t>
      </w:r>
      <w:proofErr w:type="gramStart"/>
      <w:r w:rsidRPr="004C24FD">
        <w:rPr>
          <w:rFonts w:ascii="Courier New" w:hAnsi="Courier New" w:cs="Courier New"/>
          <w:sz w:val="20"/>
          <w:szCs w:val="20"/>
        </w:rPr>
        <w:t>учтены</w:t>
      </w:r>
      <w:proofErr w:type="gramEnd"/>
      <w:r w:rsidRPr="004C24FD">
        <w:rPr>
          <w:rFonts w:ascii="Courier New" w:hAnsi="Courier New" w:cs="Courier New"/>
          <w:sz w:val="20"/>
          <w:szCs w:val="20"/>
        </w:rPr>
        <w:t>/не учтены)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>Руководитель уполномоченного органа _______</w:t>
      </w:r>
      <w:r>
        <w:rPr>
          <w:rFonts w:ascii="Courier New" w:hAnsi="Courier New" w:cs="Courier New"/>
          <w:sz w:val="20"/>
          <w:szCs w:val="20"/>
        </w:rPr>
        <w:t>____ ________________________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                                 (подпись)     (расшифровка подписи)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C24FD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bookmarkStart w:id="20" w:name="Par124"/>
      <w:bookmarkEnd w:id="20"/>
      <w:r w:rsidRPr="004C24FD">
        <w:rPr>
          <w:rFonts w:ascii="Courier New" w:hAnsi="Courier New" w:cs="Courier New"/>
          <w:sz w:val="20"/>
          <w:szCs w:val="20"/>
        </w:rPr>
        <w:t xml:space="preserve">    &lt;*&gt;  Указывается при составлении отрицательного экспертного заключения.</w:t>
      </w:r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bookmarkStart w:id="21" w:name="Par125"/>
      <w:bookmarkEnd w:id="21"/>
      <w:r w:rsidRPr="004C24FD">
        <w:rPr>
          <w:rFonts w:ascii="Courier New" w:hAnsi="Courier New" w:cs="Courier New"/>
          <w:sz w:val="20"/>
          <w:szCs w:val="20"/>
        </w:rPr>
        <w:t xml:space="preserve">    &lt;**&gt;  В  </w:t>
      </w:r>
      <w:hyperlink w:anchor="Par81" w:history="1">
        <w:r w:rsidRPr="004C24FD">
          <w:rPr>
            <w:rFonts w:ascii="Courier New" w:hAnsi="Courier New" w:cs="Courier New"/>
            <w:sz w:val="20"/>
            <w:szCs w:val="20"/>
          </w:rPr>
          <w:t>разделе  II</w:t>
        </w:r>
      </w:hyperlink>
      <w:r w:rsidRPr="004C24FD">
        <w:rPr>
          <w:rFonts w:ascii="Courier New" w:hAnsi="Courier New" w:cs="Courier New"/>
          <w:sz w:val="20"/>
          <w:szCs w:val="20"/>
        </w:rPr>
        <w:t xml:space="preserve"> экспертного заключения указывается обоснование </w:t>
      </w:r>
      <w:proofErr w:type="gramStart"/>
      <w:r w:rsidRPr="004C24FD">
        <w:rPr>
          <w:rFonts w:ascii="Courier New" w:hAnsi="Courier New" w:cs="Courier New"/>
          <w:sz w:val="20"/>
          <w:szCs w:val="20"/>
        </w:rPr>
        <w:t>при</w:t>
      </w:r>
      <w:proofErr w:type="gramEnd"/>
    </w:p>
    <w:p w:rsidR="0089297B" w:rsidRPr="004C24FD" w:rsidRDefault="0089297B" w:rsidP="0089297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4C24FD">
        <w:rPr>
          <w:rFonts w:ascii="Courier New" w:hAnsi="Courier New" w:cs="Courier New"/>
          <w:sz w:val="20"/>
          <w:szCs w:val="20"/>
        </w:rPr>
        <w:t>составлении</w:t>
      </w:r>
      <w:proofErr w:type="gramEnd"/>
      <w:r w:rsidRPr="004C24FD">
        <w:rPr>
          <w:rFonts w:ascii="Courier New" w:hAnsi="Courier New" w:cs="Courier New"/>
          <w:sz w:val="20"/>
          <w:szCs w:val="20"/>
        </w:rPr>
        <w:t xml:space="preserve"> отрицательного экспертного заключения.</w:t>
      </w:r>
    </w:p>
    <w:p w:rsidR="0089297B" w:rsidRPr="004C24FD" w:rsidRDefault="0089297B" w:rsidP="0089297B">
      <w:pPr>
        <w:autoSpaceDE w:val="0"/>
        <w:autoSpaceDN w:val="0"/>
        <w:adjustRightInd w:val="0"/>
        <w:ind w:firstLine="540"/>
        <w:outlineLvl w:val="1"/>
        <w:rPr>
          <w:sz w:val="26"/>
          <w:szCs w:val="26"/>
        </w:rPr>
      </w:pPr>
    </w:p>
    <w:p w:rsidR="0089297B" w:rsidRPr="004C24FD" w:rsidRDefault="0089297B" w:rsidP="008929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297B" w:rsidRPr="004C24FD" w:rsidRDefault="0089297B" w:rsidP="008929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297B" w:rsidRPr="004C24FD" w:rsidRDefault="0089297B" w:rsidP="008929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297B" w:rsidRPr="004C24FD" w:rsidRDefault="0089297B" w:rsidP="008929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297B" w:rsidRPr="004C24FD" w:rsidRDefault="0089297B" w:rsidP="0089297B"/>
    <w:p w:rsidR="00131986" w:rsidRDefault="00131986"/>
    <w:sectPr w:rsidR="00131986" w:rsidSect="00BF1895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59" w:rsidRDefault="00C85C59" w:rsidP="00C85C59">
      <w:r>
        <w:separator/>
      </w:r>
    </w:p>
  </w:endnote>
  <w:endnote w:type="continuationSeparator" w:id="1">
    <w:p w:rsidR="00C85C59" w:rsidRDefault="00C85C59" w:rsidP="00C8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79074"/>
      <w:docPartObj>
        <w:docPartGallery w:val="Page Numbers (Bottom of Page)"/>
        <w:docPartUnique/>
      </w:docPartObj>
    </w:sdtPr>
    <w:sdtContent>
      <w:p w:rsidR="00C85C59" w:rsidRDefault="00DE0B9B">
        <w:pPr>
          <w:pStyle w:val="af7"/>
          <w:jc w:val="right"/>
        </w:pPr>
        <w:fldSimple w:instr=" PAGE   \* MERGEFORMAT ">
          <w:r w:rsidR="00711DF6">
            <w:rPr>
              <w:noProof/>
            </w:rPr>
            <w:t>18</w:t>
          </w:r>
        </w:fldSimple>
      </w:p>
    </w:sdtContent>
  </w:sdt>
  <w:p w:rsidR="00C85C59" w:rsidRDefault="00C85C59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59" w:rsidRDefault="00C85C59" w:rsidP="00C85C59">
      <w:r>
        <w:separator/>
      </w:r>
    </w:p>
  </w:footnote>
  <w:footnote w:type="continuationSeparator" w:id="1">
    <w:p w:rsidR="00C85C59" w:rsidRDefault="00C85C59" w:rsidP="00C85C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297B"/>
    <w:rsid w:val="00080ECC"/>
    <w:rsid w:val="0012233A"/>
    <w:rsid w:val="00131986"/>
    <w:rsid w:val="001C1740"/>
    <w:rsid w:val="003038FC"/>
    <w:rsid w:val="004C1774"/>
    <w:rsid w:val="00525F9E"/>
    <w:rsid w:val="0055224E"/>
    <w:rsid w:val="00585DE0"/>
    <w:rsid w:val="005971D6"/>
    <w:rsid w:val="006103BC"/>
    <w:rsid w:val="006A69D2"/>
    <w:rsid w:val="00711DF6"/>
    <w:rsid w:val="0086620A"/>
    <w:rsid w:val="0089297B"/>
    <w:rsid w:val="008F46F9"/>
    <w:rsid w:val="00933DE8"/>
    <w:rsid w:val="00B10F34"/>
    <w:rsid w:val="00C10DCB"/>
    <w:rsid w:val="00C148FA"/>
    <w:rsid w:val="00C85C59"/>
    <w:rsid w:val="00DE0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7B"/>
    <w:pPr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ind w:firstLine="0"/>
      <w:contextualSpacing/>
      <w:jc w:val="left"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 w:firstLine="0"/>
      <w:contextualSpacing/>
      <w:jc w:val="left"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 w:firstLine="0"/>
      <w:contextualSpacing/>
      <w:jc w:val="left"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 w:firstLine="0"/>
      <w:contextualSpacing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 w:firstLine="0"/>
      <w:contextualSpacing/>
      <w:jc w:val="left"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ind w:firstLine="0"/>
      <w:contextualSpacing/>
      <w:jc w:val="left"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ind w:firstLine="0"/>
      <w:contextualSpacing/>
      <w:jc w:val="left"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ind w:firstLine="0"/>
      <w:contextualSpacing/>
      <w:jc w:val="left"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ind w:firstLine="0"/>
      <w:contextualSpacing/>
      <w:jc w:val="left"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pPr>
      <w:ind w:firstLine="0"/>
      <w:jc w:val="left"/>
    </w:pPr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ind w:firstLine="0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ind w:firstLine="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pPr>
      <w:ind w:firstLine="0"/>
      <w:jc w:val="left"/>
    </w:pPr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 w:firstLine="0"/>
      <w:contextualSpacing/>
      <w:jc w:val="left"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pPr>
      <w:ind w:firstLine="0"/>
      <w:jc w:val="left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 w:firstLine="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customStyle="1" w:styleId="ConsPlusNormal">
    <w:name w:val="ConsPlusNormal"/>
    <w:rsid w:val="0089297B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">
    <w:name w:val="ConsPlusTitle"/>
    <w:rsid w:val="0089297B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 w:bidi="ar-SA"/>
    </w:rPr>
  </w:style>
  <w:style w:type="table" w:styleId="af4">
    <w:name w:val="Table Grid"/>
    <w:basedOn w:val="a1"/>
    <w:uiPriority w:val="59"/>
    <w:rsid w:val="008929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C85C5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C85C59"/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styleId="af7">
    <w:name w:val="footer"/>
    <w:basedOn w:val="a"/>
    <w:link w:val="af8"/>
    <w:uiPriority w:val="99"/>
    <w:unhideWhenUsed/>
    <w:rsid w:val="00C85C5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C85C59"/>
    <w:rPr>
      <w:rFonts w:ascii="Times New Roman" w:eastAsia="Times New Roman" w:hAnsi="Times New Roman" w:cs="Times New Roman"/>
      <w:sz w:val="28"/>
      <w:szCs w:val="28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95;n=60472;fld=134;dst=100010" TargetMode="External"/><Relationship Id="rId13" Type="http://schemas.openxmlformats.org/officeDocument/2006/relationships/hyperlink" Target="consultantplus://offline/ref=6D7D45839770D877C79D2FB4BBFD156C07B0323CE364F246B879A8C48C7406E0C34EFCCA02396E681BQ8N" TargetMode="External"/><Relationship Id="rId18" Type="http://schemas.openxmlformats.org/officeDocument/2006/relationships/hyperlink" Target="consultantplus://offline/main?base=RLAW095;n=60112;fld=134;dst=100276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main?base=RLAW095;n=60112;fld=134;dst=100276" TargetMode="External"/><Relationship Id="rId12" Type="http://schemas.openxmlformats.org/officeDocument/2006/relationships/hyperlink" Target="consultantplus://offline/ref=6D7D45839770D877C79D31B9AD914B6803B96834E260FE17E42EAE93D32400B5830EFA9F417D6360BB06754A12Q6N" TargetMode="External"/><Relationship Id="rId17" Type="http://schemas.openxmlformats.org/officeDocument/2006/relationships/hyperlink" Target="consultantplus://offline/main?base=RLAW095;n=60112;fld=134;dst=100276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RLAW095;n=60472;fld=134;dst=100010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6D7D45839770D877C79D31B9AD914B6803B96834E261F812E628AE93D32400B5830EFA9F417D6360BB06754912Q7N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6D7D45839770D877C79D31B9AD914B6803B96834E261F812E628AE93D32400B5830EFA9F417D6360BB06754912Q7N" TargetMode="External"/><Relationship Id="rId10" Type="http://schemas.openxmlformats.org/officeDocument/2006/relationships/hyperlink" Target="consultantplus://offline/ref=6D7D45839770D877C79D2FB4BBFD156C07BB373DE662F246B879A8C48C7406E0C34EFCCA02396C661BQCN" TargetMode="External"/><Relationship Id="rId19" Type="http://schemas.openxmlformats.org/officeDocument/2006/relationships/hyperlink" Target="consultantplus://offline/main?base=RLAW095;n=60112;fld=134;dst=100276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D7D45839770D877C79D31B9AD914B6803B96834E261F111E625AE93D32400B5830EFA9F417D6360BB06774212Q5N" TargetMode="External"/><Relationship Id="rId14" Type="http://schemas.openxmlformats.org/officeDocument/2006/relationships/hyperlink" Target="consultantplus://offline/ref=6D7D45839770D877C79D2FB4BBFD156C04B23739E460F246B879A8C48C7406E0C34EFCCA063C16QD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7038</Words>
  <Characters>40117</Characters>
  <Application>Microsoft Office Word</Application>
  <DocSecurity>0</DocSecurity>
  <Lines>334</Lines>
  <Paragraphs>94</Paragraphs>
  <ScaleCrop>false</ScaleCrop>
  <Company>Reanimator Extreme Edition</Company>
  <LinksUpToDate>false</LinksUpToDate>
  <CharactersWithSpaces>47061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2017-04-04T11:46:00Z</cp:lastPrinted>
  <dcterms:created xsi:type="dcterms:W3CDTF">2017-04-04T11:29:00Z</dcterms:created>
  <dcterms:modified xsi:type="dcterms:W3CDTF">2017-04-17T12:45:00Z</dcterms:modified>
</cp:coreProperties>
</file>